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FCA4CD" w14:textId="6A50FB5E" w:rsidR="0084797B" w:rsidRDefault="0084797B" w:rsidP="0084797B">
      <w:pPr>
        <w:jc w:val="righ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Team Beast:</w:t>
      </w:r>
    </w:p>
    <w:p w14:paraId="1ACAB7E7" w14:textId="3FC84773" w:rsidR="0084797B" w:rsidRDefault="0084797B" w:rsidP="0084797B">
      <w:pPr>
        <w:jc w:val="righ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Anh Vo</w:t>
      </w:r>
      <w:r>
        <w:br/>
      </w:r>
      <w:r>
        <w:rPr>
          <w:rFonts w:ascii="Arial" w:hAnsi="Arial" w:cs="Arial"/>
          <w:sz w:val="27"/>
          <w:szCs w:val="27"/>
        </w:rPr>
        <w:t>Julia Pope</w:t>
      </w:r>
      <w:r>
        <w:br/>
      </w:r>
      <w:r>
        <w:rPr>
          <w:rFonts w:ascii="Arial" w:hAnsi="Arial" w:cs="Arial"/>
          <w:sz w:val="27"/>
          <w:szCs w:val="27"/>
        </w:rPr>
        <w:t>Timmy Bell</w:t>
      </w:r>
      <w:r>
        <w:br/>
      </w:r>
      <w:r>
        <w:rPr>
          <w:rFonts w:ascii="Arial" w:hAnsi="Arial" w:cs="Arial"/>
          <w:sz w:val="27"/>
          <w:szCs w:val="27"/>
        </w:rPr>
        <w:t>Jared Olson</w:t>
      </w:r>
    </w:p>
    <w:p w14:paraId="0169DBC0" w14:textId="1CA41288" w:rsidR="0084797B" w:rsidRDefault="0084797B" w:rsidP="0084797B">
      <w:pPr>
        <w:jc w:val="center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MILESTONE 1</w:t>
      </w:r>
    </w:p>
    <w:p w14:paraId="70E351E5" w14:textId="5BC9BDF1" w:rsidR="0084797B" w:rsidRDefault="0084797B" w:rsidP="0084797B">
      <w:pPr>
        <w:jc w:val="right"/>
        <w:rPr>
          <w:rFonts w:ascii="Arial" w:hAnsi="Arial" w:cs="Arial"/>
          <w:sz w:val="27"/>
          <w:szCs w:val="27"/>
        </w:rPr>
      </w:pPr>
    </w:p>
    <w:p w14:paraId="6588BB36" w14:textId="5B5410AD" w:rsidR="0084797B" w:rsidRDefault="0084797B" w:rsidP="0084797B">
      <w:pPr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Bacchus Winery</w:t>
      </w:r>
    </w:p>
    <w:p w14:paraId="4117BC81" w14:textId="77777777" w:rsidR="0084797B" w:rsidRDefault="0084797B" w:rsidP="0084797B">
      <w:pPr>
        <w:rPr>
          <w:rFonts w:ascii="Arial" w:hAnsi="Arial" w:cs="Arial"/>
          <w:sz w:val="27"/>
          <w:szCs w:val="27"/>
        </w:rPr>
      </w:pPr>
      <w:r>
        <w:br/>
      </w:r>
      <w:r>
        <w:rPr>
          <w:rFonts w:ascii="Arial" w:hAnsi="Arial" w:cs="Arial"/>
          <w:sz w:val="27"/>
          <w:szCs w:val="27"/>
        </w:rPr>
        <w:t>Wine table–wine ID, wine type</w:t>
      </w:r>
      <w:r>
        <w:br/>
      </w:r>
    </w:p>
    <w:p w14:paraId="219CA2C1" w14:textId="77777777" w:rsidR="0084797B" w:rsidRDefault="0084797B" w:rsidP="0084797B">
      <w:pPr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Supplies table–supplies ID (primary), supply name</w:t>
      </w:r>
      <w:r>
        <w:br/>
      </w:r>
    </w:p>
    <w:p w14:paraId="108D7832" w14:textId="77777777" w:rsidR="0084797B" w:rsidRDefault="0084797B" w:rsidP="0084797B">
      <w:pPr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Supplier table–supplier ID, supplier name, supplies ID (foreign)</w:t>
      </w:r>
      <w:r>
        <w:br/>
      </w:r>
      <w:r>
        <w:rPr>
          <w:rFonts w:ascii="Arial" w:hAnsi="Arial" w:cs="Arial"/>
          <w:sz w:val="27"/>
          <w:szCs w:val="27"/>
        </w:rPr>
        <w:t>Delivery table–supplier ID (foreign), expected date, actual date, delivery ID (primary)</w:t>
      </w:r>
      <w:r>
        <w:br/>
      </w:r>
    </w:p>
    <w:p w14:paraId="6D493DC2" w14:textId="77777777" w:rsidR="0084797B" w:rsidRDefault="0084797B" w:rsidP="0084797B">
      <w:pPr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Employee table– employee ID (primary), name, role</w:t>
      </w:r>
      <w:r>
        <w:br/>
      </w:r>
    </w:p>
    <w:p w14:paraId="1BD911A2" w14:textId="77777777" w:rsidR="0084797B" w:rsidRDefault="0084797B" w:rsidP="0084797B">
      <w:pPr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Hours table–employee ID &amp; quarter ID (composite primary), hours</w:t>
      </w:r>
      <w:r>
        <w:br/>
      </w:r>
    </w:p>
    <w:p w14:paraId="43FB638A" w14:textId="77777777" w:rsidR="0084797B" w:rsidRDefault="0084797B" w:rsidP="0084797B">
      <w:pPr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Quarters table–quarter ID (primary)</w:t>
      </w:r>
      <w:r>
        <w:br/>
      </w:r>
    </w:p>
    <w:p w14:paraId="4629FDA7" w14:textId="115AC7A2" w:rsidR="0084797B" w:rsidRDefault="0084797B" w:rsidP="0084797B">
      <w:pPr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Distributor table–distributor ID (primary), distributor name, wine ID (foreign), cases sold</w:t>
      </w:r>
      <w:r>
        <w:br/>
      </w:r>
    </w:p>
    <w:p w14:paraId="259356AF" w14:textId="77777777" w:rsidR="0084797B" w:rsidRDefault="0084797B" w:rsidP="0084797B">
      <w:pPr>
        <w:rPr>
          <w:rFonts w:ascii="Arial" w:hAnsi="Arial" w:cs="Arial"/>
          <w:noProof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Business rules:</w:t>
      </w:r>
      <w:r>
        <w:br/>
      </w:r>
      <w:r>
        <w:rPr>
          <w:rFonts w:ascii="Arial" w:hAnsi="Arial" w:cs="Arial"/>
          <w:sz w:val="27"/>
          <w:szCs w:val="27"/>
        </w:rPr>
        <w:t>- Supplier can deliver more than 1 supply, but a supply can only come from 1 supplier.</w:t>
      </w:r>
      <w:r>
        <w:br/>
      </w:r>
      <w:r>
        <w:rPr>
          <w:rFonts w:ascii="Arial" w:hAnsi="Arial" w:cs="Arial"/>
          <w:sz w:val="27"/>
          <w:szCs w:val="27"/>
        </w:rPr>
        <w:t>- Each wine can only be distributed by 1 distributor.</w:t>
      </w:r>
      <w:r>
        <w:br/>
      </w:r>
      <w:r>
        <w:rPr>
          <w:rFonts w:ascii="Arial" w:hAnsi="Arial" w:cs="Arial"/>
          <w:sz w:val="27"/>
          <w:szCs w:val="27"/>
        </w:rPr>
        <w:t>- Distributors can only offer 1 wine.</w:t>
      </w:r>
      <w:r>
        <w:br/>
      </w:r>
      <w:r>
        <w:rPr>
          <w:rFonts w:ascii="Arial" w:hAnsi="Arial" w:cs="Arial"/>
          <w:sz w:val="27"/>
          <w:szCs w:val="27"/>
        </w:rPr>
        <w:t>- A supplier can have many deliveries and each delivery can only have one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Arial" w:hAnsi="Arial" w:cs="Arial"/>
          <w:sz w:val="27"/>
          <w:szCs w:val="27"/>
        </w:rPr>
        <w:t>supplier.</w:t>
      </w:r>
      <w:r w:rsidRPr="0084797B">
        <w:rPr>
          <w:rFonts w:ascii="Arial" w:hAnsi="Arial" w:cs="Arial"/>
          <w:noProof/>
          <w:sz w:val="27"/>
          <w:szCs w:val="27"/>
        </w:rPr>
        <w:t xml:space="preserve"> </w:t>
      </w:r>
    </w:p>
    <w:p w14:paraId="2F4B2AFD" w14:textId="0E992E56" w:rsidR="001541B1" w:rsidRDefault="0084797B" w:rsidP="0084797B">
      <w:r>
        <w:rPr>
          <w:rFonts w:ascii="Arial" w:hAnsi="Arial" w:cs="Arial"/>
          <w:noProof/>
          <w:sz w:val="27"/>
          <w:szCs w:val="27"/>
        </w:rPr>
        <w:lastRenderedPageBreak/>
        <w:drawing>
          <wp:inline distT="0" distB="0" distL="0" distR="0" wp14:anchorId="1E320102" wp14:editId="6E781F6F">
            <wp:extent cx="5943600" cy="5419725"/>
            <wp:effectExtent l="0" t="0" r="0" b="9525"/>
            <wp:docPr id="1" name="Picture 1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diagram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1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541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97B"/>
    <w:rsid w:val="0084797B"/>
    <w:rsid w:val="009A6955"/>
    <w:rsid w:val="00A96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5EAABF"/>
  <w15:chartTrackingRefBased/>
  <w15:docId w15:val="{C878941C-83FC-4B8E-B9F7-FA92506C7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126</Words>
  <Characters>720</Characters>
  <Application>Microsoft Office Word</Application>
  <DocSecurity>0</DocSecurity>
  <Lines>6</Lines>
  <Paragraphs>1</Paragraphs>
  <ScaleCrop>false</ScaleCrop>
  <Company/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BELL</dc:creator>
  <cp:keywords/>
  <dc:description/>
  <cp:lastModifiedBy>TIM BELL</cp:lastModifiedBy>
  <cp:revision>1</cp:revision>
  <dcterms:created xsi:type="dcterms:W3CDTF">2022-12-06T01:50:00Z</dcterms:created>
  <dcterms:modified xsi:type="dcterms:W3CDTF">2022-12-06T01:56:00Z</dcterms:modified>
</cp:coreProperties>
</file>