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13449"/>
          <w:sz w:val="68"/>
        </w:rPr>
        <w:t>VUN EV Charge Monitor</w:t>
      </w:r>
    </w:p>
    <w:p>
      <w:pPr>
        <w:jc w:val="center"/>
      </w:pPr>
      <w:r>
        <w:rPr>
          <w:b/>
          <w:color w:val="38D9E9"/>
          <w:sz w:val="36"/>
        </w:rPr>
        <w:t>Gebruikersdocumentatie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rPr>
          <w:trHeight w:val="85"/>
        </w:trPr>
        <w:tc>
          <w:tcPr>
            <w:tcW w:type="dxa" w:w="8640"/>
            <w:shd w:val="clear" w:color="auto" w:fill="38D9E9"/>
          </w:tcPr>
          <w:p/>
        </w:tc>
      </w:tr>
    </w:tbl>
    <w:p/>
    <w:p>
      <w:pPr>
        <w:jc w:val="center"/>
      </w:pPr>
      <w:r>
        <w:rPr>
          <w:color w:val="555555"/>
          <w:sz w:val="24"/>
        </w:rPr>
        <w:t>Versie 1.0.0 — 2026-07-10</w:t>
      </w:r>
    </w:p>
    <w:p>
      <w:pPr>
        <w:jc w:val="center"/>
      </w:pPr>
      <w:r>
        <w:rPr>
          <w:color w:val="777777"/>
          <w:sz w:val="20"/>
        </w:rPr>
        <w:t>Developed by Vincent van Unen — www.unen.nl — code@unen.nl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1. Functionaliteit</w:t>
            </w:r>
          </w:p>
        </w:tc>
      </w:tr>
    </w:tbl>
    <w:p/>
    <w:p>
      <w:pPr>
        <w:spacing w:after="160"/>
      </w:pPr>
      <w:r>
        <w:rPr>
          <w:color w:val="1A1A1A"/>
          <w:sz w:val="22"/>
        </w:rPr>
        <w:t>VUN EV Charge Monitor zoekt openbare laadpunten rond een Home Assistant-zone, toont de actuele beschikbaarheid via entiteiten, en stuurt automatisch een melding zodra een gevolgde persoon of device tracker die zone binnenkomt. De integratie draait volledig lokaal binnen Home Assistant.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2. Dagelijks gebruik</w:t>
            </w:r>
          </w:p>
        </w:tc>
      </w:tr>
    </w:tbl>
    <w:p/>
    <w:p>
      <w:pPr>
        <w:pStyle w:val="ListBullet"/>
      </w:pPr>
      <w:r>
        <w:rPr>
          <w:color w:val="1A1A1A"/>
          <w:sz w:val="22"/>
        </w:rPr>
        <w:t>De coordinator haalt periodiek actuele laadpuntdata op binnen de ingestelde radius.</w:t>
      </w:r>
    </w:p>
    <w:p>
      <w:pPr>
        <w:pStyle w:val="ListBullet"/>
      </w:pPr>
      <w:r>
        <w:rPr>
          <w:color w:val="1A1A1A"/>
          <w:sz w:val="22"/>
        </w:rPr>
        <w:t>Sensoren tonen altijd de meest recente, gefilterde en gesorteerde data.</w:t>
      </w:r>
    </w:p>
    <w:p>
      <w:pPr>
        <w:pStyle w:val="ListBullet"/>
      </w:pPr>
      <w:r>
        <w:rPr>
          <w:color w:val="1A1A1A"/>
          <w:sz w:val="22"/>
        </w:rPr>
        <w:t>Bij zone-entry ontvang je automatisch een melding met de beste laadopties.</w:t>
      </w:r>
    </w:p>
    <w:p>
      <w:pPr>
        <w:pStyle w:val="ListBullet"/>
      </w:pPr>
      <w:r>
        <w:rPr>
          <w:color w:val="1A1A1A"/>
          <w:sz w:val="22"/>
        </w:rPr>
        <w:t>Handmatig vernieuwen of een testmelding versturen kan via de button-entiteiten.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3. Configuratie</w:t>
            </w:r>
          </w:p>
        </w:tc>
      </w:tr>
    </w:tbl>
    <w:p/>
    <w:p>
      <w:pPr>
        <w:spacing w:before="280" w:after="80"/>
        <w:pBdr>
          <w:bottom w:val="single" w:sz="12" w:space="4" w:color="38D9E9"/>
        </w:pBdr>
      </w:pPr>
      <w:r>
        <w:rPr>
          <w:b/>
          <w:color w:val="013449"/>
          <w:sz w:val="28"/>
        </w:rPr>
        <w:t>Stap 1 — Zone en provider</w:t>
      </w:r>
    </w:p>
    <w:p>
      <w:pPr>
        <w:spacing w:after="160"/>
      </w:pPr>
      <w:r>
        <w:rPr>
          <w:color w:val="1A1A1A"/>
          <w:sz w:val="22"/>
        </w:rPr>
        <w:t>Kies een bestaande zone en de databron: NDW DOT-NL (gratis, Nederland), TomTom (eigen API-key, wereldwijd) of Open Charge Map (gratis API-key, alleen statische locatiedata). Simulatiemodus gebruikt lokale testdata zonder echte API-calls.</w:t>
      </w:r>
    </w:p>
    <w:p>
      <w:pPr>
        <w:spacing w:before="280" w:after="80"/>
        <w:pBdr>
          <w:bottom w:val="single" w:sz="12" w:space="4" w:color="38D9E9"/>
        </w:pBdr>
      </w:pPr>
      <w:r>
        <w:rPr>
          <w:b/>
          <w:color w:val="013449"/>
          <w:sz w:val="28"/>
        </w:rPr>
        <w:t>Stap 2 — Gevolgde personen en apparaten</w:t>
      </w:r>
    </w:p>
    <w:p>
      <w:pPr>
        <w:spacing w:after="160"/>
      </w:pPr>
      <w:r>
        <w:rPr>
          <w:color w:val="1A1A1A"/>
          <w:sz w:val="22"/>
        </w:rPr>
        <w:t>Selecteer minimaal één person- of device_tracker-entiteit.</w:t>
      </w:r>
    </w:p>
    <w:p>
      <w:pPr>
        <w:spacing w:before="280" w:after="80"/>
        <w:pBdr>
          <w:bottom w:val="single" w:sz="12" w:space="4" w:color="38D9E9"/>
        </w:pBdr>
      </w:pPr>
      <w:r>
        <w:rPr>
          <w:b/>
          <w:color w:val="013449"/>
          <w:sz w:val="28"/>
        </w:rPr>
        <w:t>Stap 3 — Zoekopties</w:t>
      </w:r>
    </w:p>
    <w:p>
      <w:pPr>
        <w:pStyle w:val="ListBullet"/>
      </w:pPr>
      <w:r>
        <w:rPr>
          <w:color w:val="1A1A1A"/>
          <w:sz w:val="22"/>
        </w:rPr>
        <w:t>Zoekradius (eigen radius of de radius van de zone zelf)</w:t>
      </w:r>
    </w:p>
    <w:p>
      <w:pPr>
        <w:pStyle w:val="ListBullet"/>
      </w:pPr>
      <w:r>
        <w:rPr>
          <w:color w:val="1A1A1A"/>
          <w:sz w:val="22"/>
        </w:rPr>
        <w:t>Maximaal aantal resultaten</w:t>
      </w:r>
    </w:p>
    <w:p>
      <w:pPr>
        <w:pStyle w:val="ListBullet"/>
      </w:pPr>
      <w:r>
        <w:rPr>
          <w:color w:val="1A1A1A"/>
          <w:sz w:val="22"/>
        </w:rPr>
        <w:t>Connectortypen (leeg = alle)</w:t>
      </w:r>
    </w:p>
    <w:p>
      <w:pPr>
        <w:pStyle w:val="ListBullet"/>
      </w:pPr>
      <w:r>
        <w:rPr>
          <w:color w:val="1A1A1A"/>
          <w:sz w:val="22"/>
        </w:rPr>
        <w:t>Minimaal laadvermogen</w:t>
      </w:r>
    </w:p>
    <w:p>
      <w:pPr>
        <w:pStyle w:val="ListBullet"/>
      </w:pPr>
      <w:r>
        <w:rPr>
          <w:color w:val="1A1A1A"/>
          <w:sz w:val="22"/>
        </w:rPr>
        <w:t>Update-interval</w:t>
      </w:r>
    </w:p>
    <w:p>
      <w:pPr>
        <w:pStyle w:val="ListBullet"/>
      </w:pPr>
      <w:r>
        <w:rPr>
          <w:color w:val="1A1A1A"/>
          <w:sz w:val="22"/>
        </w:rPr>
        <w:t>Maximumleeftijd van data</w:t>
      </w:r>
    </w:p>
    <w:p>
      <w:pPr>
        <w:spacing w:before="280" w:after="80"/>
        <w:pBdr>
          <w:bottom w:val="single" w:sz="12" w:space="4" w:color="38D9E9"/>
        </w:pBdr>
      </w:pPr>
      <w:r>
        <w:rPr>
          <w:b/>
          <w:color w:val="013449"/>
          <w:sz w:val="28"/>
        </w:rPr>
        <w:t>Stap 4 — Notificaties</w:t>
      </w:r>
    </w:p>
    <w:p>
      <w:pPr>
        <w:pStyle w:val="ListBullet"/>
      </w:pPr>
      <w:r>
        <w:rPr>
          <w:color w:val="1A1A1A"/>
          <w:sz w:val="22"/>
        </w:rPr>
        <w:t>Notificatiedoel (notify-entiteit, apparaat, gebied of label)</w:t>
      </w:r>
    </w:p>
    <w:p>
      <w:pPr>
        <w:pStyle w:val="ListBullet"/>
      </w:pPr>
      <w:r>
        <w:rPr>
          <w:color w:val="1A1A1A"/>
          <w:sz w:val="22"/>
        </w:rPr>
        <w:t>Melding bij zone-entry aan/uit</w:t>
      </w:r>
    </w:p>
    <w:p>
      <w:pPr>
        <w:pStyle w:val="ListBullet"/>
      </w:pPr>
      <w:r>
        <w:rPr>
          <w:color w:val="1A1A1A"/>
          <w:sz w:val="22"/>
        </w:rPr>
        <w:t>Melding bij wijziging beschikbaarheid aan/uit</w:t>
      </w:r>
    </w:p>
    <w:p>
      <w:pPr>
        <w:pStyle w:val="ListBullet"/>
      </w:pPr>
      <w:r>
        <w:rPr>
          <w:color w:val="1A1A1A"/>
          <w:sz w:val="22"/>
        </w:rPr>
        <w:t>Cooldown tussen meldingen</w:t>
      </w:r>
    </w:p>
    <w:p>
      <w:pPr>
        <w:pStyle w:val="ListBullet"/>
      </w:pPr>
      <w:r>
        <w:rPr>
          <w:color w:val="1A1A1A"/>
          <w:sz w:val="22"/>
        </w:rPr>
        <w:t>Taal van de melding (Nederlands/Engels)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4. Sensoren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13449"/>
          </w:tcPr>
          <w:p>
            <w:r/>
            <w:r>
              <w:rPr>
                <w:b/>
                <w:color w:val="FFFFFF"/>
                <w:sz w:val="21"/>
              </w:rPr>
              <w:t>Sensor</w:t>
            </w:r>
          </w:p>
        </w:tc>
        <w:tc>
          <w:tcPr>
            <w:tcW w:type="dxa" w:w="4320"/>
            <w:shd w:val="clear" w:color="auto" w:fill="013449"/>
          </w:tcPr>
          <w:p>
            <w:r/>
            <w:r>
              <w:rPr>
                <w:b/>
                <w:color w:val="FFFFFF"/>
                <w:sz w:val="21"/>
              </w:rPr>
              <w:t>Beschrijving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Beschikbare laadlocaties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Aantal locaties met minimaal één vrije aansluiting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Beschikbare aansluitingen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Totaal aantal vrije aansluitingen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Beste laadlocatie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Naam van de best gesorteerde locatie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Afstand tot beste locatie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In meters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Max. vermogen beste locatie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In kW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Navigatielink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Google Maps-link naar de beste locatie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Laatste succesvolle update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Tijdstip van de laatst gelukte databevraging</w:t>
            </w:r>
          </w:p>
        </w:tc>
      </w:tr>
      <w:tr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API-status</w:t>
            </w:r>
          </w:p>
        </w:tc>
        <w:tc>
          <w:tcPr>
            <w:tcW w:type="dxa" w:w="432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ok / cannot_connect / invalid_auth / rate_limited / unknown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5. Binary sensors, button en events</w:t>
            </w:r>
          </w:p>
        </w:tc>
      </w:tr>
    </w:tbl>
    <w:p/>
    <w:p>
      <w:pPr>
        <w:pStyle w:val="ListBullet"/>
      </w:pPr>
      <w:r>
        <w:rPr>
          <w:color w:val="1A1A1A"/>
          <w:sz w:val="22"/>
        </w:rPr>
        <w:t>Binary sensors: Laadlocatie beschikbaar, API beschikbaar, Data verouderd.</w:t>
      </w:r>
    </w:p>
    <w:p>
      <w:pPr>
        <w:pStyle w:val="ListBullet"/>
      </w:pPr>
      <w:r>
        <w:rPr>
          <w:color w:val="1A1A1A"/>
          <w:sz w:val="22"/>
        </w:rPr>
        <w:t>Buttons: Vernieuwen, Testmelding versturen.</w:t>
      </w:r>
    </w:p>
    <w:p>
      <w:pPr>
        <w:pStyle w:val="ListBullet"/>
      </w:pPr>
      <w:r>
        <w:rPr>
          <w:color w:val="1A1A1A"/>
          <w:sz w:val="22"/>
        </w:rPr>
        <w:t>Events: zone_entered, availability_changed, charger_available, provider_unavailable.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6. Voorbeeldmeldingen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9FF"/>
          </w:tcPr>
          <w:p>
            <w:r/>
            <w:r>
              <w:rPr>
                <w:b/>
                <w:color w:val="013449"/>
                <w:sz w:val="22"/>
              </w:rPr>
              <w:t>Beschikbare laadpunten</w:t>
              <w:br/>
            </w:r>
            <w:r>
              <w:rPr>
                <w:rFonts w:ascii="Consolas" w:hAnsi="Consolas"/>
                <w:color w:val="1A1A1A"/>
                <w:sz w:val="21"/>
              </w:rPr>
              <w:t>Laadpunten in de buurt van Woonwijk</w:t>
              <w:br/>
              <w:br/>
              <w:t>Er zijn 3 laadlocaties met in totaal 7 vrije aansluitingen.</w:t>
              <w:br/>
              <w:br/>
              <w:t>1. P+R Centrum</w:t>
              <w:br/>
              <w:t xml:space="preserve">   3 van 6 beschikbaar</w:t>
              <w:br/>
              <w:t xml:space="preserve">   Type 2 · maximaal 22 kW</w:t>
              <w:br/>
              <w:t xml:space="preserve">   280 meter afstand</w:t>
              <w:br/>
              <w:br/>
              <w:t>Bijgewerkt om 16:32 via NDW DOT-NL.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9FF"/>
          </w:tcPr>
          <w:p>
            <w:r/>
            <w:r>
              <w:rPr>
                <w:b/>
                <w:color w:val="013449"/>
                <w:sz w:val="22"/>
              </w:rPr>
              <w:t>Geen beschikbare laadpunten</w:t>
              <w:br/>
            </w:r>
            <w:r>
              <w:rPr>
                <w:rFonts w:ascii="Consolas" w:hAnsi="Consolas"/>
                <w:color w:val="1A1A1A"/>
                <w:sz w:val="21"/>
              </w:rPr>
              <w:t>Er zijn momenteel geen vrije laadpunten binnen 1,5 kilometer van Woonwijk.</w:t>
              <w:br/>
              <w:br/>
              <w:t>De status is voor het laatst bijgewerkt om 16:32.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9FF"/>
          </w:tcPr>
          <w:p>
            <w:r/>
            <w:r>
              <w:rPr>
                <w:b/>
                <w:color w:val="013449"/>
                <w:sz w:val="22"/>
              </w:rPr>
              <w:t>Alleen statische data</w:t>
              <w:br/>
            </w:r>
            <w:r>
              <w:rPr>
                <w:rFonts w:ascii="Consolas" w:hAnsi="Consolas"/>
                <w:color w:val="1A1A1A"/>
                <w:sz w:val="21"/>
              </w:rPr>
              <w:t>Er zijn 5 laadlocaties gevonden, maar de actuele bezetting is niet beschikbaar.</w:t>
              <w:br/>
              <w:br/>
              <w:t>Controleer voor vertrek de laadpaalapp voordat je de laadkabel alvast enthousiast uit de kofferbak haalt.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7. Simulatiemodus</w:t>
            </w:r>
          </w:p>
        </w:tc>
      </w:tr>
    </w:tbl>
    <w:p/>
    <w:p>
      <w:pPr>
        <w:spacing w:after="160"/>
      </w:pPr>
      <w:r>
        <w:rPr>
          <w:color w:val="1A1A1A"/>
          <w:sz w:val="22"/>
        </w:rPr>
        <w:t>Schakel simulatiemodus in om de integratie te testen zonder echte API-calls. Je krijgt drie vaste testlocaties met verschillende beschikbaarheid, duidelijk herkenbaar aan de naam ('Sim ...') en de databron 'Simulatie'.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8. Veelvoorkomende fouten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13449"/>
          </w:tcPr>
          <w:p>
            <w:r/>
            <w:r>
              <w:rPr>
                <w:b/>
                <w:color w:val="FFFFFF"/>
                <w:sz w:val="21"/>
              </w:rPr>
              <w:t>Foutcode</w:t>
            </w:r>
          </w:p>
        </w:tc>
        <w:tc>
          <w:tcPr>
            <w:tcW w:type="dxa" w:w="2880"/>
            <w:shd w:val="clear" w:color="auto" w:fill="013449"/>
          </w:tcPr>
          <w:p>
            <w:r/>
            <w:r>
              <w:rPr>
                <w:b/>
                <w:color w:val="FFFFFF"/>
                <w:sz w:val="21"/>
              </w:rPr>
              <w:t>Betekenis</w:t>
            </w:r>
          </w:p>
        </w:tc>
        <w:tc>
          <w:tcPr>
            <w:tcW w:type="dxa" w:w="2880"/>
            <w:shd w:val="clear" w:color="auto" w:fill="013449"/>
          </w:tcPr>
          <w:p>
            <w:r/>
            <w:r>
              <w:rPr>
                <w:b/>
                <w:color w:val="FFFFFF"/>
                <w:sz w:val="21"/>
              </w:rPr>
              <w:t>Oplossing</w:t>
            </w:r>
          </w:p>
        </w:tc>
      </w:tr>
      <w:tr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invalid_zone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Zone niet gevonden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Kies een bestaande zone</w:t>
            </w:r>
          </w:p>
        </w:tc>
      </w:tr>
      <w:tr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invalid_entity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Geen geldige persoon/tracker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Selecteer minimaal één entiteit</w:t>
            </w:r>
          </w:p>
        </w:tc>
      </w:tr>
      <w:tr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cannot_connect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Provider niet bereikbaar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Controleer internetverbinding</w:t>
            </w:r>
          </w:p>
        </w:tc>
      </w:tr>
      <w:tr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invalid_auth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API-key geweigerd/ontbreekt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Controleer de API-key</w:t>
            </w:r>
          </w:p>
        </w:tc>
      </w:tr>
      <w:tr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rate_limited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Te veel aanvragen</w:t>
            </w:r>
          </w:p>
        </w:tc>
        <w:tc>
          <w:tcPr>
            <w:tcW w:type="dxa" w:w="2880"/>
            <w:shd w:val="clear" w:color="auto" w:fill="F0F9FF"/>
          </w:tcPr>
          <w:p>
            <w:r/>
            <w:r>
              <w:rPr>
                <w:color w:val="1A1A1A"/>
                <w:sz w:val="20"/>
              </w:rPr>
              <w:t>Probeer later opnieuw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9. Beperkingen</w:t>
            </w:r>
          </w:p>
        </w:tc>
      </w:tr>
    </w:tbl>
    <w:p/>
    <w:p>
      <w:pPr>
        <w:pStyle w:val="ListBullet"/>
      </w:pPr>
      <w:r>
        <w:rPr>
          <w:color w:val="1A1A1A"/>
          <w:sz w:val="22"/>
        </w:rPr>
        <w:t>Geen starten/stoppen van laadsessies, reserveren of betalen.</w:t>
      </w:r>
    </w:p>
    <w:p>
      <w:pPr>
        <w:pStyle w:val="ListBullet"/>
      </w:pPr>
      <w:r>
        <w:rPr>
          <w:color w:val="1A1A1A"/>
          <w:sz w:val="22"/>
        </w:rPr>
        <w:t>Geen volledige routeplanning (wel een externe navigatielink).</w:t>
      </w:r>
    </w:p>
    <w:p>
      <w:pPr>
        <w:pStyle w:val="ListBullet"/>
      </w:pPr>
      <w:r>
        <w:rPr>
          <w:color w:val="1A1A1A"/>
          <w:sz w:val="22"/>
        </w:rPr>
        <w:t>Open Charge Map levert nooit actuele bezetting.</w:t>
      </w:r>
    </w:p>
    <w:p>
      <w:pPr>
        <w:pStyle w:val="ListBullet"/>
      </w:pPr>
      <w:r>
        <w:rPr>
          <w:color w:val="1A1A1A"/>
          <w:sz w:val="22"/>
        </w:rPr>
        <w:t>NDW's per-aansluiting-status is een best-effort benadering.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10. Privacy</w:t>
            </w:r>
          </w:p>
        </w:tc>
      </w:tr>
    </w:tbl>
    <w:p/>
    <w:p>
      <w:pPr>
        <w:spacing w:after="160"/>
      </w:pPr>
      <w:r>
        <w:rPr>
          <w:color w:val="1A1A1A"/>
          <w:sz w:val="22"/>
        </w:rPr>
        <w:t>De integratie verwerkt de status van geselecteerde person- en device_tracker-entiteiten, uitsluitend om zone-entry te detecteren. Er wordt geen bewegingshistorie opgeslagen. Diagnostics redacteren de zone, gevolgde entiteiten, API-key en het notificatiedoel volledig.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13449"/>
          </w:tcPr>
          <w:p>
            <w:r/>
            <w:r>
              <w:rPr>
                <w:b/>
                <w:color w:val="FFFFFF"/>
                <w:sz w:val="36"/>
              </w:rPr>
              <w:t>11. Troubleshooting</w:t>
            </w:r>
          </w:p>
        </w:tc>
      </w:tr>
    </w:tbl>
    <w:p/>
    <w:p>
      <w:pPr>
        <w:pStyle w:val="ListBullet"/>
      </w:pPr>
      <w:r>
        <w:rPr>
          <w:color w:val="1A1A1A"/>
          <w:sz w:val="22"/>
        </w:rPr>
        <w:t>Geen data? Controleer de sensor API-status en binary sensor API beschikbaar.</w:t>
      </w:r>
    </w:p>
    <w:p>
      <w:pPr>
        <w:pStyle w:val="ListBullet"/>
      </w:pPr>
      <w:r>
        <w:rPr>
          <w:color w:val="1A1A1A"/>
          <w:sz w:val="22"/>
        </w:rPr>
        <w:t>Verouderde data? Controleer binary sensor Data verouderd.</w:t>
      </w:r>
    </w:p>
    <w:p>
      <w:pPr>
        <w:pStyle w:val="ListBullet"/>
      </w:pPr>
      <w:r>
        <w:rPr>
          <w:color w:val="1A1A1A"/>
          <w:sz w:val="22"/>
        </w:rPr>
        <w:t>Geen melding? Controleer de zone-entry-toggle, cooldown en het notificatiedoel.</w:t>
      </w:r>
    </w:p>
    <w:p>
      <w:pPr>
        <w:pStyle w:val="ListBullet"/>
      </w:pPr>
      <w:r>
        <w:rPr>
          <w:color w:val="1A1A1A"/>
          <w:sz w:val="22"/>
        </w:rPr>
        <w:t>Debug-logging: logger: logs: custom_components.vun_ev_charge_monitor: debug</w:t>
      </w:r>
    </w:p>
    <w:sectPr w:rsidR="00FC693F" w:rsidRPr="0006063C" w:rsidSect="00034616">
      <w:pgSz w:w="12240" w:h="15840"/>
      <w:pgMar w:top="1701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