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683D" w14:textId="77777777" w:rsidR="009345CD" w:rsidRPr="009345CD" w:rsidRDefault="009345CD" w:rsidP="00934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Generics</w:t>
      </w:r>
      <w:r w:rsidRPr="009345CD">
        <w:rPr>
          <w:b/>
          <w:bCs/>
          <w:sz w:val="36"/>
          <w:szCs w:val="36"/>
        </w:rPr>
        <w:t xml:space="preserve"> –</w:t>
      </w:r>
    </w:p>
    <w:p w14:paraId="5044B4EA" w14:textId="77777777" w:rsidR="009345CD" w:rsidRPr="0000591B" w:rsidRDefault="009345CD" w:rsidP="00934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Raw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type</w:t>
      </w:r>
      <w:r w:rsidRPr="000C7B4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дженерик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без спецификации параметра. Использование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raw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type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ведет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unchecked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warning</w:t>
      </w:r>
      <w:r w:rsidRPr="0000591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Кроме классов дженериками могут быть методы. </w:t>
      </w:r>
      <w:r>
        <w:rPr>
          <w:b/>
          <w:bCs/>
          <w:sz w:val="36"/>
          <w:szCs w:val="36"/>
          <w:lang w:val="en-US"/>
        </w:rPr>
        <w:t>Type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inference</w:t>
      </w:r>
      <w:r w:rsidRPr="000C7B4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использование дженериков без спецификации типов в </w:t>
      </w:r>
      <w:r>
        <w:rPr>
          <w:b/>
          <w:bCs/>
          <w:sz w:val="36"/>
          <w:szCs w:val="36"/>
          <w:lang w:val="en-US"/>
        </w:rPr>
        <w:t>angel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backets</w:t>
      </w:r>
      <w:r w:rsidRPr="000C7B47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Дженерики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могут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быть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bounded &lt;U extends Number&gt; </w:t>
      </w:r>
      <w:r>
        <w:rPr>
          <w:b/>
          <w:bCs/>
          <w:sz w:val="36"/>
          <w:szCs w:val="36"/>
        </w:rPr>
        <w:t>или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&lt;I implements Runnable&gt;. </w:t>
      </w:r>
      <w:r>
        <w:rPr>
          <w:b/>
          <w:bCs/>
          <w:sz w:val="36"/>
          <w:szCs w:val="36"/>
        </w:rPr>
        <w:t>Так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же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возможна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multiple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bound</w:t>
      </w:r>
      <w:r w:rsidRPr="000A3D76">
        <w:rPr>
          <w:b/>
          <w:bCs/>
          <w:sz w:val="36"/>
          <w:szCs w:val="36"/>
          <w:lang w:val="en-US"/>
        </w:rPr>
        <w:t xml:space="preserve"> &lt;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extends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</w:t>
      </w:r>
      <w:r w:rsidRPr="000A3D76">
        <w:rPr>
          <w:b/>
          <w:bCs/>
          <w:sz w:val="36"/>
          <w:szCs w:val="36"/>
          <w:lang w:val="en-US"/>
        </w:rPr>
        <w:t xml:space="preserve">1 &amp; </w:t>
      </w:r>
      <w:r>
        <w:rPr>
          <w:b/>
          <w:bCs/>
          <w:sz w:val="36"/>
          <w:szCs w:val="36"/>
          <w:lang w:val="en-US"/>
        </w:rPr>
        <w:t>U</w:t>
      </w:r>
      <w:r w:rsidRPr="000A3D76">
        <w:rPr>
          <w:b/>
          <w:bCs/>
          <w:sz w:val="36"/>
          <w:szCs w:val="36"/>
          <w:lang w:val="en-US"/>
        </w:rPr>
        <w:t xml:space="preserve">2 &amp; </w:t>
      </w:r>
      <w:r>
        <w:rPr>
          <w:b/>
          <w:bCs/>
          <w:sz w:val="36"/>
          <w:szCs w:val="36"/>
          <w:lang w:val="en-US"/>
        </w:rPr>
        <w:t>U</w:t>
      </w:r>
      <w:r w:rsidRPr="000A3D76">
        <w:rPr>
          <w:b/>
          <w:bCs/>
          <w:sz w:val="36"/>
          <w:szCs w:val="36"/>
          <w:lang w:val="en-US"/>
        </w:rPr>
        <w:t xml:space="preserve">3&gt; - 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должен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быть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subtype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of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all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types</w:t>
      </w:r>
      <w:r w:rsidRPr="000A3D76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если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одна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из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bounds</w:t>
      </w:r>
      <w:r w:rsidRPr="000A3D76">
        <w:rPr>
          <w:b/>
          <w:bCs/>
          <w:sz w:val="36"/>
          <w:szCs w:val="36"/>
          <w:lang w:val="en-US"/>
        </w:rPr>
        <w:t>’</w:t>
      </w:r>
      <w:proofErr w:type="spellStart"/>
      <w:r>
        <w:rPr>
          <w:b/>
          <w:bCs/>
          <w:sz w:val="36"/>
          <w:szCs w:val="36"/>
        </w:rPr>
        <w:t>ов</w:t>
      </w:r>
      <w:proofErr w:type="spellEnd"/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класс</w:t>
      </w:r>
      <w:r w:rsidRPr="000A3D76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то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он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должен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идти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первым</w:t>
      </w:r>
      <w:r w:rsidRPr="000A3D76">
        <w:rPr>
          <w:b/>
          <w:bCs/>
          <w:sz w:val="36"/>
          <w:szCs w:val="36"/>
          <w:lang w:val="en-US"/>
        </w:rPr>
        <w:t>. !!!!</w:t>
      </w:r>
      <w:r>
        <w:rPr>
          <w:b/>
          <w:bCs/>
          <w:sz w:val="36"/>
          <w:szCs w:val="36"/>
        </w:rPr>
        <w:t>Операторы</w:t>
      </w:r>
      <w:r w:rsidRPr="000A3D76">
        <w:rPr>
          <w:b/>
          <w:bCs/>
          <w:sz w:val="36"/>
          <w:szCs w:val="36"/>
          <w:lang w:val="en-US"/>
        </w:rPr>
        <w:t xml:space="preserve"> &gt;, &lt; </w:t>
      </w:r>
      <w:r>
        <w:rPr>
          <w:b/>
          <w:bCs/>
          <w:sz w:val="36"/>
          <w:szCs w:val="36"/>
        </w:rPr>
        <w:t>используются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только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для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примитивных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типов</w:t>
      </w:r>
      <w:r w:rsidRPr="000A3D76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т</w:t>
      </w:r>
      <w:r w:rsidRPr="000A3D76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</w:rPr>
        <w:t>е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в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дженерик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методе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с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типом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>: &lt;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&gt; </w:t>
      </w:r>
      <w:r>
        <w:rPr>
          <w:b/>
          <w:bCs/>
          <w:sz w:val="36"/>
          <w:szCs w:val="36"/>
          <w:lang w:val="en-US"/>
        </w:rPr>
        <w:t>Boolean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fun</w:t>
      </w:r>
      <w:r w:rsidRPr="000A3D76"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a</w:t>
      </w:r>
      <w:r w:rsidRPr="000A3D76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  <w:lang w:val="en-US"/>
        </w:rPr>
        <w:t xml:space="preserve">){ </w:t>
      </w:r>
      <w:r>
        <w:rPr>
          <w:b/>
          <w:bCs/>
          <w:sz w:val="36"/>
          <w:szCs w:val="36"/>
          <w:lang w:val="en-US"/>
        </w:rPr>
        <w:t>return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a</w:t>
      </w:r>
      <w:r w:rsidRPr="000A3D76">
        <w:rPr>
          <w:b/>
          <w:bCs/>
          <w:sz w:val="36"/>
          <w:szCs w:val="36"/>
          <w:lang w:val="en-US"/>
        </w:rPr>
        <w:t xml:space="preserve"> &lt; 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  <w:lang w:val="en-US"/>
        </w:rPr>
        <w:t>;} //</w:t>
      </w:r>
      <w:r>
        <w:rPr>
          <w:b/>
          <w:bCs/>
          <w:sz w:val="36"/>
          <w:szCs w:val="36"/>
          <w:lang w:val="en-US"/>
        </w:rPr>
        <w:t>compile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error</w:t>
      </w:r>
      <w:r w:rsidRPr="000A3D76">
        <w:rPr>
          <w:b/>
          <w:bCs/>
          <w:sz w:val="36"/>
          <w:szCs w:val="36"/>
          <w:lang w:val="en-US"/>
        </w:rPr>
        <w:t xml:space="preserve"> , </w:t>
      </w:r>
      <w:r>
        <w:rPr>
          <w:b/>
          <w:bCs/>
          <w:sz w:val="36"/>
          <w:szCs w:val="36"/>
        </w:rPr>
        <w:t>т</w:t>
      </w:r>
      <w:r w:rsidRPr="000A3D76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</w:rPr>
        <w:t>к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–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объект</w:t>
      </w:r>
      <w:r w:rsidRPr="000A3D76">
        <w:rPr>
          <w:b/>
          <w:bCs/>
          <w:sz w:val="36"/>
          <w:szCs w:val="36"/>
          <w:lang w:val="en-US"/>
        </w:rPr>
        <w:t xml:space="preserve">. </w:t>
      </w:r>
      <w:proofErr w:type="spellStart"/>
      <w:r>
        <w:rPr>
          <w:b/>
          <w:bCs/>
          <w:sz w:val="36"/>
          <w:szCs w:val="36"/>
        </w:rPr>
        <w:t>Пофиксить</w:t>
      </w:r>
      <w:proofErr w:type="spellEnd"/>
      <w:r>
        <w:rPr>
          <w:b/>
          <w:bCs/>
          <w:sz w:val="36"/>
          <w:szCs w:val="36"/>
        </w:rPr>
        <w:t xml:space="preserve"> можно используя интерфейс </w:t>
      </w:r>
      <w:r>
        <w:rPr>
          <w:b/>
          <w:bCs/>
          <w:sz w:val="36"/>
          <w:szCs w:val="36"/>
          <w:lang w:val="en-US"/>
        </w:rPr>
        <w:t>Comparable</w:t>
      </w:r>
      <w:r w:rsidRPr="0000591B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T</w:t>
      </w:r>
      <w:r w:rsidRPr="0000591B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</w:rPr>
        <w:t xml:space="preserve">и функцию </w:t>
      </w:r>
      <w:proofErr w:type="spellStart"/>
      <w:r>
        <w:rPr>
          <w:b/>
          <w:bCs/>
          <w:sz w:val="36"/>
          <w:szCs w:val="36"/>
          <w:lang w:val="en-US"/>
        </w:rPr>
        <w:t>comapreTo</w:t>
      </w:r>
      <w:proofErr w:type="spellEnd"/>
      <w:r w:rsidRPr="0000591B">
        <w:rPr>
          <w:b/>
          <w:bCs/>
          <w:sz w:val="36"/>
          <w:szCs w:val="36"/>
        </w:rPr>
        <w:t>.</w:t>
      </w:r>
    </w:p>
    <w:p w14:paraId="76DD5D28" w14:textId="77777777" w:rsidR="009345CD" w:rsidRDefault="009345CD" w:rsidP="00934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А является подтипом 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но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0A3D7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A</w:t>
      </w:r>
      <w:r w:rsidRPr="000A3D76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</w:rPr>
        <w:t xml:space="preserve">не является подтипом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0A3D7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A</w:t>
      </w:r>
      <w:r w:rsidRPr="00341081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</w:rPr>
        <w:t xml:space="preserve">и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B</w:t>
      </w:r>
      <w:r w:rsidRPr="0034108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являются подтипами </w:t>
      </w:r>
      <w:r>
        <w:rPr>
          <w:b/>
          <w:bCs/>
          <w:sz w:val="36"/>
          <w:szCs w:val="36"/>
          <w:lang w:val="en-US"/>
        </w:rPr>
        <w:t>Object</w:t>
      </w:r>
      <w:r w:rsidRPr="00341081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Дженерики являются подтипами в том случае если </w:t>
      </w:r>
      <w:proofErr w:type="spellStart"/>
      <w:r>
        <w:rPr>
          <w:b/>
          <w:bCs/>
          <w:sz w:val="36"/>
          <w:szCs w:val="36"/>
          <w:lang w:val="en-US"/>
        </w:rPr>
        <w:t>FirstClass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E</w:t>
      </w:r>
      <w:r w:rsidRPr="00341081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  <w:lang w:val="en-US"/>
        </w:rPr>
        <w:t>extends</w:t>
      </w:r>
      <w:r w:rsidRPr="00341081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SecondClass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E</w:t>
      </w:r>
      <w:r w:rsidRPr="00341081">
        <w:rPr>
          <w:b/>
          <w:bCs/>
          <w:sz w:val="36"/>
          <w:szCs w:val="36"/>
        </w:rPr>
        <w:t xml:space="preserve">&gt;, </w:t>
      </w:r>
      <w:r>
        <w:rPr>
          <w:b/>
          <w:bCs/>
          <w:sz w:val="36"/>
          <w:szCs w:val="36"/>
        </w:rPr>
        <w:t xml:space="preserve">тогда </w:t>
      </w:r>
      <w:proofErr w:type="spellStart"/>
      <w:r>
        <w:rPr>
          <w:b/>
          <w:bCs/>
          <w:sz w:val="36"/>
          <w:szCs w:val="36"/>
          <w:lang w:val="en-US"/>
        </w:rPr>
        <w:t>FirstClass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A</w:t>
      </w:r>
      <w:r w:rsidRPr="00341081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</w:rPr>
        <w:t xml:space="preserve">будет подтипом </w:t>
      </w:r>
      <w:proofErr w:type="spellStart"/>
      <w:r>
        <w:rPr>
          <w:b/>
          <w:bCs/>
          <w:sz w:val="36"/>
          <w:szCs w:val="36"/>
          <w:lang w:val="en-US"/>
        </w:rPr>
        <w:t>SecondClass</w:t>
      </w:r>
      <w:proofErr w:type="spellEnd"/>
      <w:r w:rsidRPr="00341081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B</w:t>
      </w:r>
      <w:r w:rsidRPr="00341081">
        <w:rPr>
          <w:b/>
          <w:bCs/>
          <w:sz w:val="36"/>
          <w:szCs w:val="36"/>
        </w:rPr>
        <w:t xml:space="preserve">&gt; - </w:t>
      </w:r>
      <w:r>
        <w:rPr>
          <w:b/>
          <w:bCs/>
          <w:sz w:val="36"/>
          <w:szCs w:val="36"/>
        </w:rPr>
        <w:t xml:space="preserve">пример </w:t>
      </w:r>
      <w:r>
        <w:rPr>
          <w:b/>
          <w:bCs/>
          <w:sz w:val="36"/>
          <w:szCs w:val="36"/>
          <w:lang w:val="en-US"/>
        </w:rPr>
        <w:t>Collection</w:t>
      </w:r>
      <w:r w:rsidRPr="00341081">
        <w:rPr>
          <w:b/>
          <w:bCs/>
          <w:sz w:val="36"/>
          <w:szCs w:val="36"/>
        </w:rPr>
        <w:t xml:space="preserve"> -&gt; </w:t>
      </w:r>
      <w:r>
        <w:rPr>
          <w:b/>
          <w:bCs/>
          <w:sz w:val="36"/>
          <w:szCs w:val="36"/>
          <w:lang w:val="en-US"/>
        </w:rPr>
        <w:t>List</w:t>
      </w:r>
      <w:r w:rsidRPr="00341081">
        <w:rPr>
          <w:b/>
          <w:bCs/>
          <w:sz w:val="36"/>
          <w:szCs w:val="36"/>
        </w:rPr>
        <w:t xml:space="preserve"> -&gt; </w:t>
      </w:r>
      <w:proofErr w:type="spellStart"/>
      <w:r>
        <w:rPr>
          <w:b/>
          <w:bCs/>
          <w:sz w:val="36"/>
          <w:szCs w:val="36"/>
          <w:lang w:val="en-US"/>
        </w:rPr>
        <w:t>ArrayList</w:t>
      </w:r>
      <w:proofErr w:type="spellEnd"/>
      <w:r w:rsidRPr="00341081">
        <w:rPr>
          <w:b/>
          <w:bCs/>
          <w:sz w:val="36"/>
          <w:szCs w:val="36"/>
        </w:rPr>
        <w:t>.</w:t>
      </w:r>
    </w:p>
    <w:p w14:paraId="254BB3CE" w14:textId="77777777" w:rsidR="009345CD" w:rsidRPr="0000591B" w:rsidRDefault="009345CD" w:rsidP="00934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Еще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пример</w:t>
      </w:r>
      <w:r w:rsidRPr="0000591B">
        <w:rPr>
          <w:b/>
          <w:bCs/>
          <w:sz w:val="36"/>
          <w:szCs w:val="36"/>
        </w:rPr>
        <w:t>:</w:t>
      </w:r>
      <w:r w:rsidRPr="00005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70470" wp14:editId="35A2163A">
            <wp:extent cx="5940425" cy="2813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B71" w14:textId="77777777" w:rsidR="009345CD" w:rsidRPr="00341081" w:rsidRDefault="009345CD" w:rsidP="00934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Type</w:t>
      </w:r>
      <w:r w:rsidRPr="0034108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inference</w:t>
      </w:r>
      <w:r w:rsidRPr="00341081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способность компилятора сопоставлять объявление и вызов метода, чтобы определять типы аргументов. Алгоритм определяет тип аргументов и пытается найти наиболее специфичное значение</w:t>
      </w:r>
      <w:r w:rsidRPr="00E40D1C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удовлетворяющее всем аргументам </w:t>
      </w:r>
    </w:p>
    <w:p w14:paraId="3E9F0856" w14:textId="77777777" w:rsidR="00FF7E58" w:rsidRDefault="00AF3C31"/>
    <w:sectPr w:rsidR="00FF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E4DEC"/>
    <w:rsid w:val="0034311B"/>
    <w:rsid w:val="00444D02"/>
    <w:rsid w:val="009345CD"/>
    <w:rsid w:val="00A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B2DB-6CFA-426B-8F5E-3675C32F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2</cp:revision>
  <dcterms:created xsi:type="dcterms:W3CDTF">2021-04-03T15:55:00Z</dcterms:created>
  <dcterms:modified xsi:type="dcterms:W3CDTF">2021-04-03T16:17:00Z</dcterms:modified>
</cp:coreProperties>
</file>