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KWS-303L — Modbus RTU Register Map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RV Total Control Project  ·  Steve Bradshaw (ve7cbh)  ·  June 2026</w:t>
      </w:r>
    </w:p>
    <w:p>
      <w:pPr>
        <w:pBdr>
          <w:bottom w:val="single" w:color="2E5FA3" w:sz="12" w:space="4"/>
        </w:pBd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  Communications Parameters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Baud rate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9600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Parity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Even  ✓  Confirmed — live commissioning 2026-06-19 (gateway serial config verified Even parity, meter responding correctly)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Stop bits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bits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Protocol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Modbus RTU — Function Code 03 (read holding registers) / FC 06 (write single register)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RS-485 A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Red wire from device RS-485 connector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RS-485 B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Black wire from device RS-485 connector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Default slave address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(configurable via register 12 or device menu)</w:t>
            </w:r>
          </w:p>
        </w:tc>
      </w:tr>
      <w:t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RVTC addressing note</w:t>
            </w:r>
          </w:p>
        </w:tc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Use mbpoll with -0 flag for literal register addressing (no Modicon +1 offset). Same convention as SAMLUX EVO-2212.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  Holding Register Map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All registers are Holding Registers (FC 03 read / FC 06 write). Addresses are literal/direct — no offset. Gain: multiply raw register value by (1/Gain) to obtain engineering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0"/>
        <w:gridCol w:w="900"/>
        <w:gridCol w:w="1900"/>
        <w:gridCol w:w="2000"/>
      </w:tblGrid>
      <w:tr>
        <w:trPr>
          <w:tblHeader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/ Example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360"/>
            <w:gridSpan w:val="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Device Identity (Read-Only Fixed Values)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Connection Command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Purpose unclear — responds on bus scan but value not meaningful to host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Rated Voltage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22000 = 220 V (fixed)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Factory constant — always 220 V on 303L variant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Rated Current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4000 = 40 A (fixed)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Factory constant — rated 40 A max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Hardware Version (display board)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e.g. V0.8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Lower bits of firmware/hardware version string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Modbus Slave Address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1–255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⚠ Encoded: Modbus value = (address × 256) + 3. Changing this will disconnect the device if the poll config is not also updated. Range 0–255.</w:t>
            </w:r>
          </w:p>
        </w:tc>
      </w:tr>
      <w:tr>
        <w:tc>
          <w:tcPr>
            <w:tcW w:type="dxa" w:w="9360"/>
            <w:gridSpan w:val="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Real-Time Measurements (Read-Only, Live Values)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 Voltage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22960 = 229.6 V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Primary telemetry — use for shore power present/absent detection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 Current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= 0.012 A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Primary telemetry — use for load-shed threshold (OI-24)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26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 Power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5055 = 505.5 W  ✓ confirmed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Gain=10 confirmed live: raw 5055 / 10 = 505.5 W, consistent with 119.3 V × 4.571 A × PF. Original source table listed gain=100 (giving 50.55 W — incorrect). ESPHome YAML multiply:0.1 is authoritative.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34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Unknown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?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Responds on scan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† Value responds on bus scan but purpose is undocumented across all available community sources (Baldin, BieleckiLtd ESPHome repo, community forum). Leave unmapped.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42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Unknown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?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Responds on scan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† Value responds on bus scan but purpose is undocumented across all available community sources (Baldin, BieleckiLtd ESPHome repo, community forum). Leave unmapped.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48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Power Factor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990 = 0.990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Dimensionless 0–1. Gain confirmed by ESPHome YAML (multiply: 0.001)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51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 Frequency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5000 = 50.00 Hz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55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Consumed Energy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5500 = 5.500 kWh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Cumulative — does not reset on power cycle unless cleared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60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Internal Temperature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 = 25 °C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Sensor is NTC thermistor inside enclosure — not ambient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61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Timer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 = 100 min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Countdown/elapsed timer displayed on unit — purpose TBD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62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Alarm Code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0=None, 1=OV, 2=UV, 4=OC, 32=OT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0=No alarm · 1=Over Voltage · 2=Under Voltage · 4=Over Current · 32=Over Temperature. Cannot be cleared programmatically — only clears when relay is turned on via physical switch.</w:t>
            </w:r>
          </w:p>
        </w:tc>
      </w:tr>
      <w:tr>
        <w:tc>
          <w:tcPr>
            <w:tcW w:type="dxa" w:w="9360"/>
            <w:gridSpan w:val="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Relay Control (Read/Write)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63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Relay State — Switch On/Off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= ON,  0 = OFF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⚠ R/W — write 1 = ON, 0 = OFF. Unlike the physical switch, turning ON remotely does NOT clear an active alarm. Alarms must be cleared manually.</w:t>
            </w:r>
          </w:p>
        </w:tc>
      </w:tr>
      <w:tr>
        <w:tc>
          <w:tcPr>
            <w:tcW w:type="dxa" w:w="9360"/>
            <w:gridSpan w:val="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Configurable Limits &amp; Protection Thresholds (Read/Write)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64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Over-Voltage Limit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2500 = 250 V  (130–290 V)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Alarm triggers when voltage exceeds this value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65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Under-Voltage Limit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850 = 85 V  (85–220 V)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Alarm triggers when voltage falls below this value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Over-Current Limit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260 = 2.6 A  (0–40 A)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Alarm triggers when current exceeds this value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67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Over-Power Limit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110 = 1.1 kW  (0–12 kW)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⚠ Known issue: Over-Power alarm always reports alarm code 0 (no alarm visible in reg 62). Bug in firmware.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72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Over-Temperature Limit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 = 50 °C  (0–150 °C)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After trip, relay must be manually re-enabled — does NOT auto-restore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73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Over-Energy Limit (high word)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×65535 kWh steps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⚠ Firmware bug: writing reg 73 resets reg 74 to zero (and vice versa). Writing &gt;65.5 kWh requires setting via device menu. Do not write from HA.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74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Over-Energy Limit (low word)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1000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1200 = 1.200 kWh  (0–65.5 kWh)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7"/>
                <w:szCs w:val="17"/>
              </w:rPr>
              <w:t xml:space="preserve">⚠ Firmware bug — see reg 73. Write only to reg 74 to cap at 65.5 kWh. Reading reg 74 alone gives the low-word; full 32-bit value = (reg73 × 65535) + reg74.</w:t>
            </w:r>
          </w:p>
        </w:tc>
      </w:tr>
      <w:tr>
        <w:tc>
          <w:tcPr>
            <w:tcW w:type="dxa" w:w="9360"/>
            <w:gridSpan w:val="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Display Settings (Read/Write)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71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Backlight Timeout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0–60 min  (0 = always on)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80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Relay Memory (power-loss behaviour)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0=Off · 1=On · 2=Hold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Defines relay state after power restoration. 0=Always OFF, 1=Always ON, 2=Hold (restore pre-loss state).</w:t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81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Screen Rotation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–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1=Normal · 0=Rotated 180°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82</w:t>
            </w:r>
          </w:p>
        </w:tc>
        <w:tc>
          <w:tcPr>
            <w:tcW w:type="dxa" w:w="3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Backlight Brightness</w:t>
            </w:r>
          </w:p>
        </w:tc>
        <w:tc>
          <w:tcPr>
            <w:tcW w:type="dxa" w:w="5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R/W</w:t>
            </w:r>
          </w:p>
        </w:tc>
        <w:tc>
          <w:tcPr>
            <w:tcW w:type="dxa" w:w="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0–100 %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  RVTC Integration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Gateway / addressing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Grid meter: RS-485/3, IP 192.168.88.7, TCP 4001, slave 1.  Generator meter: RS-485/4, IP 192.168.88.8, TCP 4001, slave 1 (or separate slave IDs if on same bus).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mbpoll convention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Always use -0 flag: mbpoll -0 -t 3 -r 14 -c 1 192.168.88.7 4001   (literal addressing — same rule as SAMLUX, see Section 2.9 of Project Reference).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OI-24 load-shed registers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 18 (current) on grid meter (RS-485/3) → threshold for grid overload shed.  Reg 18 on generator meter (RS-485/4) → threshold for generator overload shed.  Reg 14 (voltage) on grid meter → shore power present/absent binary detection.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Active Power gain — confirmed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Gain=10 (multiply: 0.1) confirmed live 2026-06-19: raw value 5055 / 10 = 505.5 W, consistent with 119.3 V × 4.571 A. Original source table listed gain=100 (giving 50.55 W — wrong). Use scale: 0.1 in HA modbus YAML for register 26.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Registers NOT to map in HA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Regs 34, 42 (unknown — leave unmapped to avoid unnecessary InfluxDB writes).  Regs 73, 74 (energy limit — firmware bug; do not write from HA).  Reg 12 (slave address — dangerous to write remotely).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Parity — confirmed Even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Even parity confirmed live 2026-06-19: mbpoll poll of grid meter (192.168.88.7) returned 119.30 V / 4.571 A / 505.5 W / 60.00 Hz — all consistent with Canadian 120V 60Hz shore power. Gateway serial config is already set to Even. Project Reference comms table should be updated from 'none' to 'even' for both KWS-303L entries.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Source / provenance</w:t>
            </w:r>
          </w:p>
        </w:tc>
        <w:tc>
          <w:tcPr>
            <w:tcW w:type="dxa" w:w="716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Register map is community reverse-engineered — manufacturer (kowsi.cn) does not publish it. Primary sources: Alexey Baldin (baldale/kws-303l, March 2025) and BieleckiLtd/KWS-303L-ESPHome YAML (community-confirmed). Registers 34 and 42 remain unidentified in all sources.</w:t>
            </w:r>
          </w:p>
        </w:tc>
      </w:tr>
    </w:tbl>
    <w:p>
      <w:pPr>
        <w:pBdr>
          <w:top w:val="single" w:color="2E5FA3" w:sz="6" w:space="4"/>
        </w:pBdr>
        <w:spacing w:before="3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RVTC — KWS-303L Register Map  ·  Community reverse-engineered — not an official manufacturer document  ·  Updated June 2026 — parity and power gain confirmed live against grid meter 192.168.88.7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2026-06-19T19:55:40.446Z</dcterms:created>
  <dcterms:modified xsi:type="dcterms:W3CDTF">2026-06-19T19:55:40.458Z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