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05A52" w14:textId="77777777" w:rsidR="00455A70" w:rsidRDefault="00455A70" w:rsidP="00455A70">
      <w:pPr>
        <w:pStyle w:val="Heading1"/>
      </w:pPr>
      <w:r>
        <w:t>Guide M1: Ubuntu Installation</w:t>
      </w:r>
    </w:p>
    <w:p w14:paraId="3405C380" w14:textId="77777777" w:rsidR="00455A70" w:rsidRDefault="00455A70" w:rsidP="00455A70">
      <w:pPr>
        <w:pStyle w:val="Heading2"/>
        <w:numPr>
          <w:ilvl w:val="0"/>
          <w:numId w:val="0"/>
        </w:numPr>
        <w:ind w:left="360" w:hanging="360"/>
      </w:pPr>
      <w:r>
        <w:t>Conditions</w:t>
      </w:r>
    </w:p>
    <w:p w14:paraId="5C29C975" w14:textId="77777777" w:rsidR="00455A70" w:rsidRDefault="00455A70" w:rsidP="00455A70">
      <w:r>
        <w:t xml:space="preserve">Let’s assume that we have a new VM created with </w:t>
      </w:r>
      <w:r>
        <w:rPr>
          <w:b/>
          <w:bCs/>
        </w:rPr>
        <w:t>Ubuntu</w:t>
      </w:r>
      <w:r>
        <w:t xml:space="preserve"> profile in </w:t>
      </w:r>
      <w:r w:rsidRPr="004B417D">
        <w:rPr>
          <w:b/>
          <w:bCs/>
        </w:rPr>
        <w:t>VirtualBox</w:t>
      </w:r>
      <w:r>
        <w:t xml:space="preserve"> and with the following parameters:</w:t>
      </w:r>
    </w:p>
    <w:p w14:paraId="4A22840A" w14:textId="77777777" w:rsidR="00455A70" w:rsidRDefault="00455A70" w:rsidP="00455A70">
      <w:pPr>
        <w:pStyle w:val="ListParagraph"/>
        <w:numPr>
          <w:ilvl w:val="0"/>
          <w:numId w:val="40"/>
        </w:numPr>
      </w:pPr>
      <w:r>
        <w:t>1 CPU;</w:t>
      </w:r>
    </w:p>
    <w:p w14:paraId="29305B1C" w14:textId="77777777" w:rsidR="00455A70" w:rsidRDefault="00455A70" w:rsidP="00455A70">
      <w:pPr>
        <w:pStyle w:val="ListParagraph"/>
        <w:numPr>
          <w:ilvl w:val="0"/>
          <w:numId w:val="40"/>
        </w:numPr>
      </w:pPr>
      <w:r>
        <w:t>1024 MB RAM;</w:t>
      </w:r>
    </w:p>
    <w:p w14:paraId="3F241518" w14:textId="77777777" w:rsidR="00455A70" w:rsidRDefault="00455A70" w:rsidP="00455A70">
      <w:pPr>
        <w:pStyle w:val="ListParagraph"/>
        <w:numPr>
          <w:ilvl w:val="0"/>
          <w:numId w:val="40"/>
        </w:numPr>
      </w:pPr>
      <w:r>
        <w:t>16 GB HDD with Dynamic Size (or Thin) space policy;</w:t>
      </w:r>
    </w:p>
    <w:p w14:paraId="6649FDFA" w14:textId="77777777" w:rsidR="00455A70" w:rsidRDefault="00455A70" w:rsidP="00455A70">
      <w:pPr>
        <w:pStyle w:val="ListParagraph"/>
        <w:numPr>
          <w:ilvl w:val="0"/>
          <w:numId w:val="40"/>
        </w:numPr>
      </w:pPr>
      <w:r>
        <w:t>1 Network Adapter connected in NAT mode;</w:t>
      </w:r>
    </w:p>
    <w:p w14:paraId="3FA14BDE" w14:textId="77777777" w:rsidR="00455A70" w:rsidRDefault="00455A70" w:rsidP="00455A70">
      <w:pPr>
        <w:pStyle w:val="ListParagraph"/>
        <w:numPr>
          <w:ilvl w:val="0"/>
          <w:numId w:val="40"/>
        </w:numPr>
      </w:pPr>
      <w:r>
        <w:t>All other virtual hardware and setting with their default values;</w:t>
      </w:r>
    </w:p>
    <w:p w14:paraId="29E85AA4" w14:textId="77777777" w:rsidR="00455A70" w:rsidRDefault="00455A70" w:rsidP="00455A70">
      <w:r>
        <w:t>For the installation we will use the minimal installation media (</w:t>
      </w:r>
      <w:r w:rsidRPr="00E34A3D">
        <w:t>ubuntu-19.04-live-server-amd64</w:t>
      </w:r>
      <w:r>
        <w:t>.iso).</w:t>
      </w:r>
    </w:p>
    <w:p w14:paraId="51EA1AFF" w14:textId="77777777" w:rsidR="00455A70" w:rsidRDefault="00455A70" w:rsidP="00455A70">
      <w:pPr>
        <w:pStyle w:val="Heading2"/>
        <w:numPr>
          <w:ilvl w:val="0"/>
          <w:numId w:val="0"/>
        </w:numPr>
        <w:ind w:left="360" w:hanging="360"/>
      </w:pPr>
      <w:r>
        <w:t>Installation Steps</w:t>
      </w:r>
    </w:p>
    <w:p w14:paraId="1D1A852D" w14:textId="77777777" w:rsidR="00455A70" w:rsidRDefault="00455A70" w:rsidP="00455A70">
      <w:r>
        <w:t>Power on the machine and after a while we will be presented with the following screen:</w:t>
      </w:r>
    </w:p>
    <w:p w14:paraId="1D73CF57" w14:textId="77777777" w:rsidR="00455A70" w:rsidRDefault="00455A70" w:rsidP="00455A70">
      <w:pPr>
        <w:jc w:val="center"/>
      </w:pPr>
      <w:r>
        <w:rPr>
          <w:noProof/>
        </w:rPr>
        <w:drawing>
          <wp:inline distT="0" distB="0" distL="0" distR="0" wp14:anchorId="6B56465A" wp14:editId="67D5C9B4">
            <wp:extent cx="3556800" cy="26676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6800" cy="2667600"/>
                    </a:xfrm>
                    <a:prstGeom prst="rect">
                      <a:avLst/>
                    </a:prstGeom>
                    <a:noFill/>
                    <a:ln>
                      <a:noFill/>
                    </a:ln>
                  </pic:spPr>
                </pic:pic>
              </a:graphicData>
            </a:graphic>
          </wp:inline>
        </w:drawing>
      </w:r>
    </w:p>
    <w:p w14:paraId="7EE5F4B9" w14:textId="77777777" w:rsidR="00455A70" w:rsidRDefault="00455A70" w:rsidP="00455A70">
      <w:r>
        <w:t>Here, we can wait few seconds or hit a key which will give us the opportunity to change few setup options. If we don’t do anything, the VM screen will resize and flicker. Some text messages will start appearing on the screen:</w:t>
      </w:r>
    </w:p>
    <w:p w14:paraId="56EA5F48" w14:textId="77777777" w:rsidR="00455A70" w:rsidRDefault="00455A70" w:rsidP="00455A70">
      <w:pPr>
        <w:jc w:val="center"/>
      </w:pPr>
      <w:r>
        <w:rPr>
          <w:noProof/>
        </w:rPr>
        <w:drawing>
          <wp:inline distT="0" distB="0" distL="0" distR="0" wp14:anchorId="0FA7E485" wp14:editId="36F68BE6">
            <wp:extent cx="366120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1200" cy="2743200"/>
                    </a:xfrm>
                    <a:prstGeom prst="rect">
                      <a:avLst/>
                    </a:prstGeom>
                    <a:noFill/>
                    <a:ln>
                      <a:noFill/>
                    </a:ln>
                  </pic:spPr>
                </pic:pic>
              </a:graphicData>
            </a:graphic>
          </wp:inline>
        </w:drawing>
      </w:r>
    </w:p>
    <w:p w14:paraId="78563395" w14:textId="77777777" w:rsidR="00455A70" w:rsidRDefault="00455A70" w:rsidP="00455A70">
      <w:r>
        <w:lastRenderedPageBreak/>
        <w:t>After a while we will be presented with the welcome screen of the setup program. Here we can select a language to be used during the installation process:</w:t>
      </w:r>
    </w:p>
    <w:p w14:paraId="1E05C096" w14:textId="77777777" w:rsidR="00455A70" w:rsidRDefault="00455A70" w:rsidP="00455A70">
      <w:pPr>
        <w:jc w:val="center"/>
      </w:pPr>
      <w:r>
        <w:rPr>
          <w:noProof/>
        </w:rPr>
        <w:drawing>
          <wp:inline distT="0" distB="0" distL="0" distR="0" wp14:anchorId="2B61B845" wp14:editId="5EE6EE01">
            <wp:extent cx="5367600" cy="402480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5DB9EBDE" w14:textId="77777777" w:rsidR="00455A70" w:rsidRDefault="00455A70" w:rsidP="00455A70">
      <w:r>
        <w:t>Let’s accept the default settings (</w:t>
      </w:r>
      <w:r w:rsidRPr="004D45E2">
        <w:rPr>
          <w:b/>
          <w:bCs/>
        </w:rPr>
        <w:t>English</w:t>
      </w:r>
      <w:r>
        <w:t xml:space="preserve">) and hit the </w:t>
      </w:r>
      <w:r>
        <w:rPr>
          <w:b/>
          <w:bCs/>
        </w:rPr>
        <w:t xml:space="preserve">Enter </w:t>
      </w:r>
      <w:r>
        <w:t>key. On the next screen, we will be asked if we want to update the installer first or not:</w:t>
      </w:r>
    </w:p>
    <w:p w14:paraId="409A9863" w14:textId="77777777" w:rsidR="00455A70" w:rsidRDefault="00455A70" w:rsidP="00455A70">
      <w:pPr>
        <w:jc w:val="center"/>
      </w:pPr>
      <w:r>
        <w:rPr>
          <w:noProof/>
        </w:rPr>
        <w:drawing>
          <wp:inline distT="0" distB="0" distL="0" distR="0" wp14:anchorId="5C458C61" wp14:editId="73275447">
            <wp:extent cx="5367600" cy="4024800"/>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05D4E7A8" w14:textId="77777777" w:rsidR="00455A70" w:rsidRDefault="00455A70" w:rsidP="00455A70">
      <w:r>
        <w:t xml:space="preserve">Select </w:t>
      </w:r>
      <w:r>
        <w:rPr>
          <w:b/>
          <w:bCs/>
        </w:rPr>
        <w:t>Continue without updating</w:t>
      </w:r>
      <w:r>
        <w:t xml:space="preserve"> using the arrow keys or the </w:t>
      </w:r>
      <w:r>
        <w:rPr>
          <w:b/>
          <w:bCs/>
        </w:rPr>
        <w:t xml:space="preserve">Tab </w:t>
      </w:r>
      <w:r>
        <w:t xml:space="preserve">key and then hit </w:t>
      </w:r>
      <w:r>
        <w:rPr>
          <w:b/>
          <w:bCs/>
        </w:rPr>
        <w:t>Enter</w:t>
      </w:r>
      <w:r>
        <w:t>.</w:t>
      </w:r>
    </w:p>
    <w:p w14:paraId="53C7DBC4" w14:textId="77777777" w:rsidR="00455A70" w:rsidRDefault="00455A70" w:rsidP="00455A70">
      <w:r>
        <w:lastRenderedPageBreak/>
        <w:t>On the next screen we must configure the keyboard layout and variant:</w:t>
      </w:r>
    </w:p>
    <w:p w14:paraId="3546CFD6" w14:textId="77777777" w:rsidR="00455A70" w:rsidRDefault="00455A70" w:rsidP="00455A70">
      <w:pPr>
        <w:jc w:val="center"/>
      </w:pPr>
      <w:r>
        <w:rPr>
          <w:noProof/>
        </w:rPr>
        <w:drawing>
          <wp:inline distT="0" distB="0" distL="0" distR="0" wp14:anchorId="46D92F57" wp14:editId="14F9E6B6">
            <wp:extent cx="5367600" cy="40248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78A01237" w14:textId="77777777" w:rsidR="00455A70" w:rsidRDefault="00455A70" w:rsidP="00455A70">
      <w:r>
        <w:t xml:space="preserve">Accept the default values, select </w:t>
      </w:r>
      <w:r>
        <w:rPr>
          <w:b/>
          <w:bCs/>
        </w:rPr>
        <w:t>Done</w:t>
      </w:r>
      <w:r>
        <w:t xml:space="preserve"> and hit the </w:t>
      </w:r>
      <w:r>
        <w:rPr>
          <w:b/>
          <w:bCs/>
        </w:rPr>
        <w:t xml:space="preserve">Enter </w:t>
      </w:r>
      <w:r>
        <w:t>key.</w:t>
      </w:r>
    </w:p>
    <w:p w14:paraId="2FE7C124" w14:textId="77777777" w:rsidR="00455A70" w:rsidRPr="00195192" w:rsidRDefault="00455A70" w:rsidP="00455A70">
      <w:r>
        <w:t xml:space="preserve">On the next screen select the </w:t>
      </w:r>
      <w:r>
        <w:rPr>
          <w:b/>
          <w:bCs/>
        </w:rPr>
        <w:t xml:space="preserve">Install Ubuntu </w:t>
      </w:r>
      <w:r>
        <w:t xml:space="preserve">option and hit the </w:t>
      </w:r>
      <w:r>
        <w:rPr>
          <w:b/>
          <w:bCs/>
        </w:rPr>
        <w:t xml:space="preserve">Enter </w:t>
      </w:r>
      <w:r>
        <w:t>key to continue:</w:t>
      </w:r>
    </w:p>
    <w:p w14:paraId="68E950FA" w14:textId="77777777" w:rsidR="00455A70" w:rsidRDefault="00455A70" w:rsidP="00455A70">
      <w:pPr>
        <w:jc w:val="center"/>
      </w:pPr>
      <w:r>
        <w:rPr>
          <w:noProof/>
        </w:rPr>
        <w:drawing>
          <wp:inline distT="0" distB="0" distL="0" distR="0" wp14:anchorId="5214A03E" wp14:editId="7C545957">
            <wp:extent cx="5367600" cy="4024800"/>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59D46AEC" w14:textId="77777777" w:rsidR="00455A70" w:rsidRPr="001A61FB" w:rsidRDefault="00455A70" w:rsidP="00455A70">
      <w:r>
        <w:lastRenderedPageBreak/>
        <w:t xml:space="preserve">Then we will be presented with the network configuration window. We can safely accept the proposed values, select </w:t>
      </w:r>
      <w:r>
        <w:rPr>
          <w:b/>
          <w:bCs/>
        </w:rPr>
        <w:t>Done</w:t>
      </w:r>
      <w:r>
        <w:t xml:space="preserve"> and hit the </w:t>
      </w:r>
      <w:r>
        <w:rPr>
          <w:b/>
          <w:bCs/>
        </w:rPr>
        <w:t xml:space="preserve">Enter </w:t>
      </w:r>
      <w:r>
        <w:t>key:</w:t>
      </w:r>
    </w:p>
    <w:p w14:paraId="4516D359" w14:textId="77777777" w:rsidR="00455A70" w:rsidRDefault="00455A70" w:rsidP="00455A70">
      <w:pPr>
        <w:jc w:val="center"/>
      </w:pPr>
      <w:r>
        <w:rPr>
          <w:noProof/>
        </w:rPr>
        <w:drawing>
          <wp:inline distT="0" distB="0" distL="0" distR="0" wp14:anchorId="4AF4513F" wp14:editId="19DDB46E">
            <wp:extent cx="5367600" cy="40248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17B6E197" w14:textId="77777777" w:rsidR="00455A70" w:rsidRDefault="00455A70" w:rsidP="00455A70">
      <w:r>
        <w:t xml:space="preserve">On the proxy screen, in we do not work behind a proxy, we do not have to do anything, just select </w:t>
      </w:r>
      <w:r>
        <w:rPr>
          <w:b/>
          <w:bCs/>
        </w:rPr>
        <w:t xml:space="preserve">Done </w:t>
      </w:r>
      <w:r>
        <w:t xml:space="preserve">and hit the </w:t>
      </w:r>
      <w:r>
        <w:rPr>
          <w:b/>
          <w:bCs/>
        </w:rPr>
        <w:t>Enter</w:t>
      </w:r>
      <w:r>
        <w:t xml:space="preserve"> key to continue:</w:t>
      </w:r>
    </w:p>
    <w:p w14:paraId="5DF912AE" w14:textId="77777777" w:rsidR="00455A70" w:rsidRDefault="00455A70" w:rsidP="00455A70">
      <w:pPr>
        <w:jc w:val="center"/>
      </w:pPr>
      <w:r>
        <w:rPr>
          <w:noProof/>
        </w:rPr>
        <w:drawing>
          <wp:inline distT="0" distB="0" distL="0" distR="0" wp14:anchorId="695FB1EE" wp14:editId="1739ECBA">
            <wp:extent cx="5367600" cy="402480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374E7939" w14:textId="77777777" w:rsidR="00455A70" w:rsidRDefault="00455A70" w:rsidP="00455A70">
      <w:r>
        <w:t xml:space="preserve">Next step allows us to specify a mirror. We can accept the proposed one, select </w:t>
      </w:r>
      <w:r>
        <w:rPr>
          <w:b/>
          <w:bCs/>
        </w:rPr>
        <w:t>Done</w:t>
      </w:r>
      <w:r>
        <w:t xml:space="preserve"> and hit the </w:t>
      </w:r>
      <w:r>
        <w:rPr>
          <w:b/>
          <w:bCs/>
        </w:rPr>
        <w:t xml:space="preserve">Enter </w:t>
      </w:r>
      <w:r>
        <w:t>key:</w:t>
      </w:r>
    </w:p>
    <w:p w14:paraId="588D5BA5" w14:textId="77777777" w:rsidR="00455A70" w:rsidRDefault="00455A70" w:rsidP="00455A70">
      <w:pPr>
        <w:jc w:val="center"/>
      </w:pPr>
      <w:r>
        <w:rPr>
          <w:noProof/>
        </w:rPr>
        <w:lastRenderedPageBreak/>
        <w:drawing>
          <wp:inline distT="0" distB="0" distL="0" distR="0" wp14:anchorId="243B5950" wp14:editId="13DE1F51">
            <wp:extent cx="5367600" cy="4024800"/>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42019DE9" w14:textId="77777777" w:rsidR="00455A70" w:rsidRDefault="00455A70" w:rsidP="00455A70">
      <w:r>
        <w:t xml:space="preserve">Here, if we can modify the behavior regarding the hard disk usage and utilization. Let’s select the </w:t>
      </w:r>
      <w:r>
        <w:rPr>
          <w:b/>
          <w:bCs/>
        </w:rPr>
        <w:t>Use An Entire Disk</w:t>
      </w:r>
      <w:r>
        <w:t xml:space="preserve"> option and then hit the </w:t>
      </w:r>
      <w:r>
        <w:rPr>
          <w:b/>
          <w:bCs/>
        </w:rPr>
        <w:t>Enter</w:t>
      </w:r>
      <w:r>
        <w:t xml:space="preserve"> key:</w:t>
      </w:r>
    </w:p>
    <w:p w14:paraId="5313CCBC" w14:textId="77777777" w:rsidR="00455A70" w:rsidRDefault="00455A70" w:rsidP="00455A70">
      <w:pPr>
        <w:jc w:val="center"/>
      </w:pPr>
      <w:r>
        <w:rPr>
          <w:noProof/>
        </w:rPr>
        <w:drawing>
          <wp:inline distT="0" distB="0" distL="0" distR="0" wp14:anchorId="4B642451" wp14:editId="5BD2129D">
            <wp:extent cx="5367600" cy="4024800"/>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39A22103" w14:textId="77777777" w:rsidR="00455A70" w:rsidRDefault="00455A70" w:rsidP="00455A70">
      <w:r>
        <w:t xml:space="preserve">We have only one disk available, so must just hit the </w:t>
      </w:r>
      <w:r>
        <w:rPr>
          <w:b/>
          <w:bCs/>
        </w:rPr>
        <w:t>Enter</w:t>
      </w:r>
      <w:r>
        <w:t xml:space="preserve"> key to go on to the next step:</w:t>
      </w:r>
    </w:p>
    <w:p w14:paraId="1BD94C54" w14:textId="77777777" w:rsidR="00455A70" w:rsidRDefault="00455A70" w:rsidP="00455A70">
      <w:pPr>
        <w:jc w:val="center"/>
        <w:rPr>
          <w:b/>
          <w:bCs/>
        </w:rPr>
      </w:pPr>
      <w:r>
        <w:rPr>
          <w:noProof/>
        </w:rPr>
        <w:lastRenderedPageBreak/>
        <w:drawing>
          <wp:inline distT="0" distB="0" distL="0" distR="0" wp14:anchorId="2520ED0D" wp14:editId="7B32C14B">
            <wp:extent cx="5367600" cy="4024800"/>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7A51FCFE" w14:textId="77777777" w:rsidR="00455A70" w:rsidRPr="006D7CEA" w:rsidRDefault="00455A70" w:rsidP="00455A70">
      <w:r>
        <w:t>We are presented with an interface that allows us to modify the partitioning scheme of the disk:</w:t>
      </w:r>
    </w:p>
    <w:p w14:paraId="36638B3E" w14:textId="77777777" w:rsidR="00455A70" w:rsidRDefault="00455A70" w:rsidP="00455A70">
      <w:pPr>
        <w:jc w:val="center"/>
      </w:pPr>
      <w:r>
        <w:rPr>
          <w:noProof/>
        </w:rPr>
        <w:drawing>
          <wp:inline distT="0" distB="0" distL="0" distR="0" wp14:anchorId="652E5593" wp14:editId="3D95E801">
            <wp:extent cx="5367600" cy="4024800"/>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23E1A3D0" w14:textId="77777777" w:rsidR="00455A70" w:rsidRPr="00831F7C" w:rsidRDefault="00455A70" w:rsidP="00455A70">
      <w:r>
        <w:t xml:space="preserve">Let’s accept the proposed, select </w:t>
      </w:r>
      <w:r>
        <w:rPr>
          <w:b/>
          <w:bCs/>
        </w:rPr>
        <w:t xml:space="preserve">Done </w:t>
      </w:r>
      <w:r>
        <w:t xml:space="preserve">and hit the </w:t>
      </w:r>
      <w:r>
        <w:rPr>
          <w:b/>
          <w:bCs/>
        </w:rPr>
        <w:t>Enter</w:t>
      </w:r>
      <w:r>
        <w:t xml:space="preserve"> key. Then we will be asked if we are sure that we want to apply the changes to disk:</w:t>
      </w:r>
    </w:p>
    <w:p w14:paraId="225637AF" w14:textId="77777777" w:rsidR="00455A70" w:rsidRDefault="00455A70" w:rsidP="00455A70">
      <w:pPr>
        <w:jc w:val="center"/>
      </w:pPr>
      <w:r>
        <w:rPr>
          <w:noProof/>
        </w:rPr>
        <w:lastRenderedPageBreak/>
        <w:drawing>
          <wp:inline distT="0" distB="0" distL="0" distR="0" wp14:anchorId="3AF25504" wp14:editId="7DB44E72">
            <wp:extent cx="5367600" cy="402480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60A2F53C" w14:textId="77777777" w:rsidR="00455A70" w:rsidRDefault="00455A70" w:rsidP="00455A70">
      <w:r>
        <w:t xml:space="preserve">Select the </w:t>
      </w:r>
      <w:r>
        <w:rPr>
          <w:b/>
          <w:bCs/>
        </w:rPr>
        <w:t>Continue</w:t>
      </w:r>
      <w:r>
        <w:t xml:space="preserve"> option and hit the </w:t>
      </w:r>
      <w:r>
        <w:rPr>
          <w:b/>
          <w:bCs/>
        </w:rPr>
        <w:t>Enter</w:t>
      </w:r>
      <w:r>
        <w:t xml:space="preserve"> key. The actual installation process begins in the background. Meanwhile we are presented with an interface to create a local user and specify the machine name:</w:t>
      </w:r>
    </w:p>
    <w:p w14:paraId="66A6F5A2" w14:textId="77777777" w:rsidR="00455A70" w:rsidRDefault="00455A70" w:rsidP="00455A70">
      <w:pPr>
        <w:jc w:val="center"/>
      </w:pPr>
      <w:r>
        <w:rPr>
          <w:noProof/>
        </w:rPr>
        <w:drawing>
          <wp:inline distT="0" distB="0" distL="0" distR="0" wp14:anchorId="09325D02" wp14:editId="6C26D749">
            <wp:extent cx="5367600" cy="402480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2E2A24D7" w14:textId="77777777" w:rsidR="00455A70" w:rsidRDefault="00455A70" w:rsidP="00455A70"/>
    <w:p w14:paraId="21D40F8B" w14:textId="77777777" w:rsidR="00455A70" w:rsidRDefault="00455A70" w:rsidP="00455A70">
      <w:r>
        <w:t>Fill in the needed information:</w:t>
      </w:r>
    </w:p>
    <w:p w14:paraId="5F650D41" w14:textId="77777777" w:rsidR="00455A70" w:rsidRDefault="00455A70" w:rsidP="00455A70">
      <w:pPr>
        <w:jc w:val="center"/>
      </w:pPr>
      <w:r>
        <w:rPr>
          <w:noProof/>
        </w:rPr>
        <w:lastRenderedPageBreak/>
        <w:drawing>
          <wp:inline distT="0" distB="0" distL="0" distR="0" wp14:anchorId="291E0940" wp14:editId="0055AE4D">
            <wp:extent cx="5367600" cy="402480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42BA5493" w14:textId="77777777" w:rsidR="00455A70" w:rsidRDefault="00455A70" w:rsidP="00455A70">
      <w:r>
        <w:t xml:space="preserve">Then select </w:t>
      </w:r>
      <w:r>
        <w:rPr>
          <w:b/>
          <w:bCs/>
        </w:rPr>
        <w:t xml:space="preserve">Done </w:t>
      </w:r>
      <w:r>
        <w:t xml:space="preserve">and hit the </w:t>
      </w:r>
      <w:r>
        <w:rPr>
          <w:b/>
          <w:bCs/>
        </w:rPr>
        <w:t xml:space="preserve">Enter </w:t>
      </w:r>
      <w:r>
        <w:t xml:space="preserve">key. </w:t>
      </w:r>
    </w:p>
    <w:p w14:paraId="014B5CB4" w14:textId="77777777" w:rsidR="00455A70" w:rsidRDefault="00455A70" w:rsidP="00455A70">
      <w:pPr>
        <w:jc w:val="center"/>
      </w:pPr>
      <w:r>
        <w:rPr>
          <w:noProof/>
        </w:rPr>
        <w:drawing>
          <wp:inline distT="0" distB="0" distL="0" distR="0" wp14:anchorId="720C6F79" wp14:editId="621D7B4E">
            <wp:extent cx="5367600" cy="4024800"/>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43301BF0" w14:textId="77777777" w:rsidR="00455A70" w:rsidRDefault="00455A70" w:rsidP="00455A70">
      <w:r>
        <w:t xml:space="preserve">Next, we can choose to install an SSH server which is exactly what we want and need. Select the </w:t>
      </w:r>
      <w:r>
        <w:rPr>
          <w:b/>
          <w:bCs/>
        </w:rPr>
        <w:t xml:space="preserve">Install OpenSSH server </w:t>
      </w:r>
      <w:r>
        <w:t xml:space="preserve">option. </w:t>
      </w:r>
    </w:p>
    <w:p w14:paraId="27ACA905" w14:textId="77777777" w:rsidR="00455A70" w:rsidRDefault="00455A70" w:rsidP="00455A70"/>
    <w:p w14:paraId="25DCFA29" w14:textId="77777777" w:rsidR="00455A70" w:rsidRDefault="00455A70" w:rsidP="00455A70">
      <w:pPr>
        <w:jc w:val="center"/>
      </w:pPr>
      <w:r>
        <w:rPr>
          <w:noProof/>
        </w:rPr>
        <w:lastRenderedPageBreak/>
        <w:drawing>
          <wp:inline distT="0" distB="0" distL="0" distR="0" wp14:anchorId="20103B6D" wp14:editId="29C48124">
            <wp:extent cx="5367600" cy="4024800"/>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2975CC77" w14:textId="77777777" w:rsidR="00455A70" w:rsidRDefault="00455A70" w:rsidP="00455A70">
      <w:r>
        <w:t xml:space="preserve">Then select </w:t>
      </w:r>
      <w:r>
        <w:rPr>
          <w:b/>
          <w:bCs/>
        </w:rPr>
        <w:t>Done</w:t>
      </w:r>
      <w:r>
        <w:t xml:space="preserve"> and hit the </w:t>
      </w:r>
      <w:r>
        <w:rPr>
          <w:b/>
          <w:bCs/>
        </w:rPr>
        <w:t>Enter</w:t>
      </w:r>
      <w:r>
        <w:t xml:space="preserve"> key.</w:t>
      </w:r>
    </w:p>
    <w:p w14:paraId="2731B558" w14:textId="77777777" w:rsidR="00455A70" w:rsidRPr="00D75A84" w:rsidRDefault="00455A70" w:rsidP="00455A70">
      <w:r>
        <w:t xml:space="preserve">On the next screen, we can select one or more of the proposed prepackaged application to be added to our installation. Currently, we do not want any of those, so we will select </w:t>
      </w:r>
      <w:r>
        <w:rPr>
          <w:b/>
          <w:bCs/>
        </w:rPr>
        <w:t xml:space="preserve">Done </w:t>
      </w:r>
      <w:r>
        <w:t xml:space="preserve">and then hit the </w:t>
      </w:r>
      <w:r>
        <w:rPr>
          <w:b/>
          <w:bCs/>
        </w:rPr>
        <w:t>Enter</w:t>
      </w:r>
      <w:r>
        <w:t xml:space="preserve"> key.</w:t>
      </w:r>
    </w:p>
    <w:p w14:paraId="3906A8B7" w14:textId="77777777" w:rsidR="00455A70" w:rsidRPr="001A0551" w:rsidRDefault="00455A70" w:rsidP="00455A70">
      <w:pPr>
        <w:jc w:val="center"/>
      </w:pPr>
      <w:r>
        <w:rPr>
          <w:noProof/>
        </w:rPr>
        <w:drawing>
          <wp:inline distT="0" distB="0" distL="0" distR="0" wp14:anchorId="729B12EC" wp14:editId="4231E790">
            <wp:extent cx="5367600" cy="402480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4F8353B7" w14:textId="77777777" w:rsidR="00455A70" w:rsidRDefault="00455A70" w:rsidP="00455A70"/>
    <w:p w14:paraId="7C2F6825" w14:textId="77777777" w:rsidR="00455A70" w:rsidRPr="00050095" w:rsidRDefault="00455A70" w:rsidP="00455A70">
      <w:r>
        <w:lastRenderedPageBreak/>
        <w:t>Next screen allows us to monitor the installation progress:</w:t>
      </w:r>
    </w:p>
    <w:p w14:paraId="41BB5D62" w14:textId="77777777" w:rsidR="00455A70" w:rsidRDefault="00455A70" w:rsidP="00455A70">
      <w:pPr>
        <w:jc w:val="center"/>
      </w:pPr>
      <w:r>
        <w:rPr>
          <w:noProof/>
        </w:rPr>
        <w:drawing>
          <wp:inline distT="0" distB="0" distL="0" distR="0" wp14:anchorId="0F8D54A9" wp14:editId="3BF5869A">
            <wp:extent cx="5367600" cy="4024800"/>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4BFA61E0" w14:textId="77777777" w:rsidR="00455A70" w:rsidRPr="00620F9B" w:rsidRDefault="00455A70" w:rsidP="00455A70">
      <w:r>
        <w:t xml:space="preserve">Once the actual installation finishes and option to </w:t>
      </w:r>
      <w:r>
        <w:rPr>
          <w:b/>
          <w:bCs/>
        </w:rPr>
        <w:t xml:space="preserve">Cancel update and reboot </w:t>
      </w:r>
      <w:r>
        <w:t>will appear and it will be selected by default:</w:t>
      </w:r>
    </w:p>
    <w:p w14:paraId="5F89B014" w14:textId="77777777" w:rsidR="00455A70" w:rsidRDefault="00455A70" w:rsidP="00455A70">
      <w:pPr>
        <w:jc w:val="center"/>
      </w:pPr>
      <w:r>
        <w:rPr>
          <w:noProof/>
        </w:rPr>
        <w:drawing>
          <wp:inline distT="0" distB="0" distL="0" distR="0" wp14:anchorId="5539860E" wp14:editId="1AD8A533">
            <wp:extent cx="5367600" cy="402480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4034EA13" w14:textId="77777777" w:rsidR="00455A70" w:rsidRPr="00B17023" w:rsidRDefault="00455A70" w:rsidP="00455A70">
      <w:r>
        <w:t xml:space="preserve">Now, we can hit the </w:t>
      </w:r>
      <w:r>
        <w:rPr>
          <w:b/>
          <w:bCs/>
        </w:rPr>
        <w:t>Enter</w:t>
      </w:r>
      <w:r>
        <w:t xml:space="preserve"> key to interrupt the process and reboot or wait a while for the machine to be updated. Let’s wait some time. Once the update process is finished the option will change to </w:t>
      </w:r>
      <w:r>
        <w:rPr>
          <w:b/>
          <w:bCs/>
        </w:rPr>
        <w:t>Reboot</w:t>
      </w:r>
      <w:r>
        <w:t>:</w:t>
      </w:r>
    </w:p>
    <w:p w14:paraId="4904A994" w14:textId="77777777" w:rsidR="00455A70" w:rsidRDefault="00455A70" w:rsidP="00455A70">
      <w:pPr>
        <w:jc w:val="center"/>
      </w:pPr>
      <w:r>
        <w:rPr>
          <w:noProof/>
        </w:rPr>
        <w:lastRenderedPageBreak/>
        <w:drawing>
          <wp:inline distT="0" distB="0" distL="0" distR="0" wp14:anchorId="04464E67" wp14:editId="183A73BA">
            <wp:extent cx="5367600" cy="4024800"/>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52EA61F7" w14:textId="77777777" w:rsidR="00455A70" w:rsidRDefault="00455A70" w:rsidP="00455A70">
      <w:r>
        <w:t xml:space="preserve">Now, we can hit the </w:t>
      </w:r>
      <w:r>
        <w:rPr>
          <w:b/>
          <w:bCs/>
        </w:rPr>
        <w:t xml:space="preserve">Enter </w:t>
      </w:r>
      <w:r>
        <w:t>key to reboot the system.</w:t>
      </w:r>
    </w:p>
    <w:p w14:paraId="04BD1A59" w14:textId="77777777" w:rsidR="00455A70" w:rsidRPr="00647A83" w:rsidRDefault="00455A70" w:rsidP="00455A70">
      <w:r>
        <w:t xml:space="preserve">The screen will flicker, and text will show up. The installer will try to unmount or eject the installation media. We can check if the media is successfully removed from the machine and if not, remove it manually. Then we must hit the </w:t>
      </w:r>
      <w:r>
        <w:rPr>
          <w:b/>
          <w:bCs/>
        </w:rPr>
        <w:t>Enter</w:t>
      </w:r>
      <w:r>
        <w:t xml:space="preserve"> key:</w:t>
      </w:r>
    </w:p>
    <w:p w14:paraId="65A88519" w14:textId="77777777" w:rsidR="00455A70" w:rsidRPr="00B17023" w:rsidRDefault="00455A70" w:rsidP="00455A70">
      <w:pPr>
        <w:jc w:val="center"/>
      </w:pPr>
      <w:r>
        <w:rPr>
          <w:noProof/>
        </w:rPr>
        <w:drawing>
          <wp:inline distT="0" distB="0" distL="0" distR="0" wp14:anchorId="157663CA" wp14:editId="79DEFF37">
            <wp:extent cx="5367600" cy="4024800"/>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0D06F5D7" w14:textId="77777777" w:rsidR="00455A70" w:rsidRDefault="00455A70" w:rsidP="00455A70"/>
    <w:p w14:paraId="5F11DFD8" w14:textId="77777777" w:rsidR="00455A70" w:rsidRDefault="00455A70" w:rsidP="00455A70">
      <w:r>
        <w:lastRenderedPageBreak/>
        <w:t xml:space="preserve">The system will reboot. During the loading process we will observe multiple lines of text (diagnostic or status messages) appearing on the screen: </w:t>
      </w:r>
    </w:p>
    <w:p w14:paraId="4BC537C9" w14:textId="77777777" w:rsidR="00455A70" w:rsidRDefault="00455A70" w:rsidP="00455A70">
      <w:pPr>
        <w:jc w:val="center"/>
      </w:pPr>
      <w:r>
        <w:rPr>
          <w:noProof/>
        </w:rPr>
        <w:drawing>
          <wp:inline distT="0" distB="0" distL="0" distR="0" wp14:anchorId="7AF1E214" wp14:editId="2C7B1845">
            <wp:extent cx="5367600" cy="402480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67F9FD72" w14:textId="77777777" w:rsidR="00455A70" w:rsidRDefault="00455A70" w:rsidP="00455A70">
      <w:r>
        <w:t>When the loading process is done, we will be presented with the login screen:</w:t>
      </w:r>
    </w:p>
    <w:p w14:paraId="7C7D0009" w14:textId="77777777" w:rsidR="00455A70" w:rsidRDefault="00455A70" w:rsidP="00455A70">
      <w:pPr>
        <w:jc w:val="center"/>
      </w:pPr>
      <w:r>
        <w:rPr>
          <w:noProof/>
        </w:rPr>
        <w:drawing>
          <wp:inline distT="0" distB="0" distL="0" distR="0" wp14:anchorId="095EE46A" wp14:editId="186D65B7">
            <wp:extent cx="5367600" cy="402480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67600" cy="4024800"/>
                    </a:xfrm>
                    <a:prstGeom prst="rect">
                      <a:avLst/>
                    </a:prstGeom>
                    <a:noFill/>
                    <a:ln>
                      <a:noFill/>
                    </a:ln>
                  </pic:spPr>
                </pic:pic>
              </a:graphicData>
            </a:graphic>
          </wp:inline>
        </w:drawing>
      </w:r>
    </w:p>
    <w:p w14:paraId="6277629C" w14:textId="77777777" w:rsidR="00455A70" w:rsidRDefault="00455A70" w:rsidP="00455A70">
      <w:r>
        <w:t xml:space="preserve">Only one last thing must be done in order to be able to access the VM via SSH. We must create a port forwarding rule. Go to the machine settings and select </w:t>
      </w:r>
      <w:r>
        <w:rPr>
          <w:b/>
          <w:bCs/>
        </w:rPr>
        <w:t>Network</w:t>
      </w:r>
      <w:r>
        <w:t xml:space="preserve">, then on the </w:t>
      </w:r>
      <w:r>
        <w:rPr>
          <w:b/>
          <w:bCs/>
        </w:rPr>
        <w:t>Adapter 1</w:t>
      </w:r>
      <w:r>
        <w:t xml:space="preserve"> section click on </w:t>
      </w:r>
      <w:r>
        <w:rPr>
          <w:b/>
          <w:bCs/>
        </w:rPr>
        <w:t>Advanced</w:t>
      </w:r>
      <w:r>
        <w:t>:</w:t>
      </w:r>
    </w:p>
    <w:p w14:paraId="190EF8EE" w14:textId="77777777" w:rsidR="00455A70" w:rsidRPr="00723E8D" w:rsidRDefault="00455A70" w:rsidP="00455A70">
      <w:pPr>
        <w:jc w:val="center"/>
      </w:pPr>
      <w:r>
        <w:rPr>
          <w:noProof/>
        </w:rPr>
        <w:lastRenderedPageBreak/>
        <w:drawing>
          <wp:inline distT="0" distB="0" distL="0" distR="0" wp14:anchorId="37E3E197" wp14:editId="3C523BF7">
            <wp:extent cx="6629400" cy="411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29400" cy="4114800"/>
                    </a:xfrm>
                    <a:prstGeom prst="rect">
                      <a:avLst/>
                    </a:prstGeom>
                    <a:noFill/>
                    <a:ln>
                      <a:noFill/>
                    </a:ln>
                  </pic:spPr>
                </pic:pic>
              </a:graphicData>
            </a:graphic>
          </wp:inline>
        </w:drawing>
      </w:r>
    </w:p>
    <w:p w14:paraId="6E707868" w14:textId="77777777" w:rsidR="00455A70" w:rsidRDefault="00455A70" w:rsidP="00455A70">
      <w:r>
        <w:t xml:space="preserve">In order to create the rule, we must click on the </w:t>
      </w:r>
      <w:r>
        <w:rPr>
          <w:b/>
          <w:bCs/>
        </w:rPr>
        <w:t xml:space="preserve">Port forwarding </w:t>
      </w:r>
      <w:r>
        <w:t>button. Then we can add a rule with the following sample content:</w:t>
      </w:r>
    </w:p>
    <w:p w14:paraId="6BC82597" w14:textId="77777777" w:rsidR="00455A70" w:rsidRDefault="00455A70" w:rsidP="00455A70">
      <w:pPr>
        <w:jc w:val="center"/>
      </w:pPr>
      <w:r>
        <w:rPr>
          <w:noProof/>
        </w:rPr>
        <w:drawing>
          <wp:inline distT="0" distB="0" distL="0" distR="0" wp14:anchorId="39D351F7" wp14:editId="7AFC4565">
            <wp:extent cx="5724525" cy="35147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514725"/>
                    </a:xfrm>
                    <a:prstGeom prst="rect">
                      <a:avLst/>
                    </a:prstGeom>
                    <a:noFill/>
                    <a:ln>
                      <a:noFill/>
                    </a:ln>
                  </pic:spPr>
                </pic:pic>
              </a:graphicData>
            </a:graphic>
          </wp:inline>
        </w:drawing>
      </w:r>
    </w:p>
    <w:p w14:paraId="7856FCC6" w14:textId="77777777" w:rsidR="00455A70" w:rsidRPr="00C25F29" w:rsidRDefault="00455A70" w:rsidP="00455A70">
      <w:r>
        <w:t xml:space="preserve">We have to confirm with the </w:t>
      </w:r>
      <w:r>
        <w:rPr>
          <w:b/>
          <w:bCs/>
        </w:rPr>
        <w:t xml:space="preserve">OK </w:t>
      </w:r>
      <w:r>
        <w:t>button.</w:t>
      </w:r>
    </w:p>
    <w:p w14:paraId="3C2C3FED" w14:textId="77777777" w:rsidR="00455A70" w:rsidRDefault="00455A70" w:rsidP="00455A70">
      <w:r>
        <w:t xml:space="preserve">Please note that the protocol for the SSH service is </w:t>
      </w:r>
      <w:r>
        <w:rPr>
          <w:b/>
          <w:bCs/>
        </w:rPr>
        <w:t xml:space="preserve">TCP </w:t>
      </w:r>
      <w:r>
        <w:t xml:space="preserve">and the default port on which it operates is </w:t>
      </w:r>
      <w:r>
        <w:rPr>
          <w:b/>
          <w:bCs/>
        </w:rPr>
        <w:t>22</w:t>
      </w:r>
      <w:r>
        <w:t xml:space="preserve">. </w:t>
      </w:r>
    </w:p>
    <w:p w14:paraId="089D34A7" w14:textId="77777777" w:rsidR="00455A70" w:rsidRDefault="00455A70" w:rsidP="00455A70">
      <w:r>
        <w:lastRenderedPageBreak/>
        <w:t xml:space="preserve">For the </w:t>
      </w:r>
      <w:r>
        <w:rPr>
          <w:b/>
          <w:bCs/>
        </w:rPr>
        <w:t>Host port</w:t>
      </w:r>
      <w:r>
        <w:t xml:space="preserve"> we can choose any arbitrary number above </w:t>
      </w:r>
      <w:r>
        <w:rPr>
          <w:b/>
          <w:bCs/>
        </w:rPr>
        <w:t>1024</w:t>
      </w:r>
      <w:r>
        <w:t xml:space="preserve"> but in general it is safer to put something above </w:t>
      </w:r>
      <w:r>
        <w:rPr>
          <w:b/>
          <w:bCs/>
        </w:rPr>
        <w:t>10000</w:t>
      </w:r>
      <w:r>
        <w:t>. No matter what our choice is, this should be a free port on our host machine. Again, it is safer one host port to be part of one rule for one VM.</w:t>
      </w:r>
    </w:p>
    <w:p w14:paraId="11F99E12" w14:textId="77777777" w:rsidR="00455A70" w:rsidRDefault="00455A70" w:rsidP="00455A70">
      <w:r>
        <w:t>Now when using a command line SSH client, the command should look like:</w:t>
      </w:r>
    </w:p>
    <w:p w14:paraId="3031E33E" w14:textId="77777777" w:rsidR="00455A70" w:rsidRPr="00860FFD" w:rsidRDefault="00455A70" w:rsidP="00455A70">
      <w:pPr>
        <w:rPr>
          <w:rFonts w:ascii="Consolas" w:hAnsi="Consolas"/>
          <w:b/>
          <w:bCs/>
        </w:rPr>
      </w:pPr>
      <w:r w:rsidRPr="00860FFD">
        <w:rPr>
          <w:rFonts w:ascii="Consolas" w:hAnsi="Consolas"/>
          <w:b/>
          <w:bCs/>
        </w:rPr>
        <w:t>$ ssh -p 10022 lsauser@localhost</w:t>
      </w:r>
    </w:p>
    <w:p w14:paraId="04E79F0A" w14:textId="77777777" w:rsidR="00455A70" w:rsidRDefault="00455A70" w:rsidP="00455A70">
      <w:r>
        <w:t>And if we use the SCP utility to transfer files via SSH, the command should look like:</w:t>
      </w:r>
    </w:p>
    <w:p w14:paraId="44CCEA1F" w14:textId="77777777" w:rsidR="00455A70" w:rsidRPr="00860FFD" w:rsidRDefault="00455A70" w:rsidP="00455A70">
      <w:pPr>
        <w:rPr>
          <w:rFonts w:ascii="Consolas" w:hAnsi="Consolas"/>
          <w:b/>
          <w:bCs/>
        </w:rPr>
      </w:pPr>
      <w:r w:rsidRPr="00860FFD">
        <w:rPr>
          <w:rFonts w:ascii="Consolas" w:hAnsi="Consolas"/>
          <w:b/>
          <w:bCs/>
        </w:rPr>
        <w:t>$ scp -P 10022 lsauser@localhost:/home/lsauser/some-file.txt .</w:t>
      </w:r>
    </w:p>
    <w:p w14:paraId="043E768A" w14:textId="77777777" w:rsidR="00455A70" w:rsidRPr="0090337C" w:rsidRDefault="00455A70" w:rsidP="00455A70">
      <w:r>
        <w:t>Please note that port number and user should match what we entered during the installation.</w:t>
      </w:r>
    </w:p>
    <w:p w14:paraId="592EBD29" w14:textId="51658AA2" w:rsidR="00640502" w:rsidRPr="00455A70" w:rsidRDefault="00640502" w:rsidP="00455A70"/>
    <w:sectPr w:rsidR="00640502" w:rsidRPr="00455A70" w:rsidSect="009254B7">
      <w:headerReference w:type="default" r:id="rId34"/>
      <w:footerReference w:type="default" r:id="rId3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B4692"/>
    <w:multiLevelType w:val="hybridMultilevel"/>
    <w:tmpl w:val="97CE3D98"/>
    <w:lvl w:ilvl="0" w:tplc="22B4DB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9"/>
  </w:num>
  <w:num w:numId="3">
    <w:abstractNumId w:val="8"/>
  </w:num>
  <w:num w:numId="4">
    <w:abstractNumId w:val="25"/>
  </w:num>
  <w:num w:numId="5">
    <w:abstractNumId w:val="26"/>
  </w:num>
  <w:num w:numId="6">
    <w:abstractNumId w:val="30"/>
  </w:num>
  <w:num w:numId="7">
    <w:abstractNumId w:val="3"/>
  </w:num>
  <w:num w:numId="8">
    <w:abstractNumId w:val="7"/>
  </w:num>
  <w:num w:numId="9">
    <w:abstractNumId w:val="2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29"/>
  </w:num>
  <w:num w:numId="15">
    <w:abstractNumId w:val="9"/>
  </w:num>
  <w:num w:numId="16">
    <w:abstractNumId w:val="34"/>
  </w:num>
  <w:num w:numId="17">
    <w:abstractNumId w:val="24"/>
  </w:num>
  <w:num w:numId="18">
    <w:abstractNumId w:val="38"/>
  </w:num>
  <w:num w:numId="19">
    <w:abstractNumId w:val="31"/>
  </w:num>
  <w:num w:numId="20">
    <w:abstractNumId w:val="18"/>
  </w:num>
  <w:num w:numId="21">
    <w:abstractNumId w:val="28"/>
  </w:num>
  <w:num w:numId="22">
    <w:abstractNumId w:val="11"/>
  </w:num>
  <w:num w:numId="23">
    <w:abstractNumId w:val="14"/>
  </w:num>
  <w:num w:numId="24">
    <w:abstractNumId w:val="2"/>
  </w:num>
  <w:num w:numId="25">
    <w:abstractNumId w:val="6"/>
  </w:num>
  <w:num w:numId="26">
    <w:abstractNumId w:val="15"/>
  </w:num>
  <w:num w:numId="27">
    <w:abstractNumId w:val="33"/>
  </w:num>
  <w:num w:numId="28">
    <w:abstractNumId w:val="16"/>
  </w:num>
  <w:num w:numId="29">
    <w:abstractNumId w:val="37"/>
  </w:num>
  <w:num w:numId="30">
    <w:abstractNumId w:val="20"/>
  </w:num>
  <w:num w:numId="31">
    <w:abstractNumId w:val="10"/>
  </w:num>
  <w:num w:numId="32">
    <w:abstractNumId w:val="32"/>
  </w:num>
  <w:num w:numId="33">
    <w:abstractNumId w:val="35"/>
  </w:num>
  <w:num w:numId="34">
    <w:abstractNumId w:val="22"/>
  </w:num>
  <w:num w:numId="35">
    <w:abstractNumId w:val="36"/>
  </w:num>
  <w:num w:numId="36">
    <w:abstractNumId w:val="5"/>
  </w:num>
  <w:num w:numId="37">
    <w:abstractNumId w:val="21"/>
  </w:num>
  <w:num w:numId="38">
    <w:abstractNumId w:val="13"/>
  </w:num>
  <w:num w:numId="39">
    <w:abstractNumId w:val="27"/>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55A70"/>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12E33"/>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image" Target="media/image32.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36.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4.png"/><Relationship Id="rId2" Type="http://schemas.openxmlformats.org/officeDocument/2006/relationships/image" Target="media/image27.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9.png"/><Relationship Id="rId11" Type="http://schemas.openxmlformats.org/officeDocument/2006/relationships/image" Target="media/image31.png"/><Relationship Id="rId5" Type="http://schemas.openxmlformats.org/officeDocument/2006/relationships/hyperlink" Target="https://www.facebook.com/softuni.org" TargetMode="External"/><Relationship Id="rId15" Type="http://schemas.openxmlformats.org/officeDocument/2006/relationships/image" Target="media/image33.png"/><Relationship Id="rId10" Type="http://schemas.openxmlformats.org/officeDocument/2006/relationships/hyperlink" Target="https://twitter.com/SoftUni1" TargetMode="External"/><Relationship Id="rId19" Type="http://schemas.openxmlformats.org/officeDocument/2006/relationships/image" Target="media/image35.png"/><Relationship Id="rId4" Type="http://schemas.openxmlformats.org/officeDocument/2006/relationships/image" Target="media/image28.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C87B5-1F3D-415B-B3F8-932E51E7A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2020-05-18T06:25:00Z</dcterms:modified>
  <cp:category>computer programming;programming;software development;software engineering</cp:category>
</cp:coreProperties>
</file>