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8EA1" w14:textId="3859481E" w:rsidR="005C6BC8" w:rsidRDefault="005C6BC8" w:rsidP="00820355">
      <w:pPr>
        <w:pStyle w:val="Heading1"/>
        <w:spacing w:before="0" w:after="0" w:line="276" w:lineRule="auto"/>
      </w:pPr>
      <w:r>
        <w:t>DOC-001</w:t>
      </w:r>
    </w:p>
    <w:p w14:paraId="3DF39E11" w14:textId="5924FB3F" w:rsidR="00552A38" w:rsidRPr="00552A38" w:rsidRDefault="00552A38" w:rsidP="00820355">
      <w:pPr>
        <w:pStyle w:val="Heading1"/>
        <w:spacing w:before="0" w:after="0" w:line="276" w:lineRule="auto"/>
      </w:pPr>
      <w:r w:rsidRPr="00552A38">
        <w:t>Construction Analytics Platform</w:t>
      </w:r>
    </w:p>
    <w:p w14:paraId="4603DA7A" w14:textId="77777777" w:rsidR="00552A38" w:rsidRPr="00552A38" w:rsidRDefault="00552A38" w:rsidP="00820355">
      <w:pPr>
        <w:pStyle w:val="Heading2"/>
        <w:spacing w:before="0" w:after="0" w:line="276" w:lineRule="auto"/>
      </w:pPr>
      <w:r w:rsidRPr="00552A38">
        <w:t>Functional Specification</w:t>
      </w:r>
    </w:p>
    <w:p w14:paraId="1CE14E2B" w14:textId="77777777" w:rsidR="00552A38" w:rsidRPr="00552A38" w:rsidRDefault="00552A38" w:rsidP="00820355">
      <w:pPr>
        <w:spacing w:after="0" w:line="276" w:lineRule="auto"/>
      </w:pPr>
      <w:r w:rsidRPr="00552A38">
        <w:rPr>
          <w:b/>
          <w:bCs/>
        </w:rPr>
        <w:t>Version:</w:t>
      </w:r>
      <w:r w:rsidRPr="00552A38">
        <w:t xml:space="preserve"> 0.1</w:t>
      </w:r>
      <w:r w:rsidRPr="00552A38">
        <w:br/>
      </w:r>
      <w:r w:rsidRPr="00552A38">
        <w:rPr>
          <w:b/>
          <w:bCs/>
        </w:rPr>
        <w:t>Author:</w:t>
      </w:r>
      <w:r w:rsidRPr="00552A38">
        <w:t xml:space="preserve"> Mark Vecchione</w:t>
      </w:r>
      <w:r w:rsidRPr="00552A38">
        <w:br/>
      </w:r>
      <w:r w:rsidRPr="00552A38">
        <w:rPr>
          <w:b/>
          <w:bCs/>
        </w:rPr>
        <w:t>Status:</w:t>
      </w:r>
      <w:r w:rsidRPr="00552A38">
        <w:t xml:space="preserve"> Draft</w:t>
      </w:r>
      <w:r w:rsidRPr="00552A38">
        <w:br/>
      </w:r>
      <w:r w:rsidRPr="00552A38">
        <w:rPr>
          <w:b/>
          <w:bCs/>
        </w:rPr>
        <w:t>Last Updated:</w:t>
      </w:r>
      <w:r w:rsidRPr="00552A38">
        <w:t xml:space="preserve"> June 30, 2026</w:t>
      </w:r>
    </w:p>
    <w:p w14:paraId="4E4CA5B3" w14:textId="77777777" w:rsidR="00552A38" w:rsidRDefault="00552A38" w:rsidP="00820355">
      <w:pPr>
        <w:spacing w:after="0" w:line="276" w:lineRule="auto"/>
        <w:rPr>
          <w:b/>
          <w:bCs/>
        </w:rPr>
      </w:pPr>
    </w:p>
    <w:p w14:paraId="7F77CECF" w14:textId="5CDE115B" w:rsidR="00552A38" w:rsidRPr="00552A38" w:rsidRDefault="00552A38" w:rsidP="00820355">
      <w:pPr>
        <w:pStyle w:val="Heading2"/>
        <w:spacing w:before="0" w:after="0" w:line="276" w:lineRule="auto"/>
      </w:pPr>
      <w:r w:rsidRPr="00552A38">
        <w:t>1. Purpose</w:t>
      </w:r>
    </w:p>
    <w:p w14:paraId="3245D82E" w14:textId="77777777" w:rsidR="00552A38" w:rsidRPr="00552A38" w:rsidRDefault="00552A38" w:rsidP="00820355">
      <w:pPr>
        <w:pStyle w:val="Heading3"/>
        <w:spacing w:before="0" w:after="0" w:line="276" w:lineRule="auto"/>
      </w:pPr>
      <w:r w:rsidRPr="00552A38">
        <w:t>1.1 Document Purpose</w:t>
      </w:r>
    </w:p>
    <w:p w14:paraId="3C8335A7" w14:textId="77777777" w:rsidR="00552A38" w:rsidRPr="00552A38" w:rsidRDefault="00552A38" w:rsidP="00820355">
      <w:pPr>
        <w:spacing w:after="0" w:line="276" w:lineRule="auto"/>
        <w:ind w:firstLine="720"/>
      </w:pPr>
      <w:r w:rsidRPr="00552A38">
        <w:t>This document defines the functional requirements for the Construction Analytics Platform. It establishes the project's objectives, scope, business requirements, and reporting needs, and serves as the primary reference for the design and development of the database, analytics layer, and business intelligence dashboards.</w:t>
      </w:r>
    </w:p>
    <w:p w14:paraId="010683E6" w14:textId="77777777" w:rsidR="00552A38" w:rsidRPr="00552A38" w:rsidRDefault="00552A38" w:rsidP="00820355">
      <w:pPr>
        <w:pStyle w:val="Heading2"/>
        <w:spacing w:before="0" w:after="0" w:line="276" w:lineRule="auto"/>
      </w:pPr>
      <w:r w:rsidRPr="00552A38">
        <w:t>2. Project Overview</w:t>
      </w:r>
    </w:p>
    <w:p w14:paraId="71FEB1EB" w14:textId="77777777" w:rsidR="00552A38" w:rsidRPr="00552A38" w:rsidRDefault="00552A38" w:rsidP="00820355">
      <w:pPr>
        <w:spacing w:after="0" w:line="276" w:lineRule="auto"/>
        <w:ind w:firstLine="720"/>
      </w:pPr>
      <w:r w:rsidRPr="00552A38">
        <w:t>The Construction Analytics Platform is an end-to-end business intelligence solution designed for a commercial construction company. The project combines database design, SQL development, and modern visualization tools to provide meaningful insight into project performance.</w:t>
      </w:r>
    </w:p>
    <w:p w14:paraId="52FC7A62" w14:textId="77777777" w:rsidR="00552A38" w:rsidRPr="00552A38" w:rsidRDefault="00552A38" w:rsidP="00820355">
      <w:pPr>
        <w:spacing w:after="0" w:line="276" w:lineRule="auto"/>
        <w:ind w:firstLine="720"/>
      </w:pPr>
      <w:r w:rsidRPr="00552A38">
        <w:t>The platform is designed to consolidate construction project information into a centralized analytics database that supports executive reporting, project management, and operational decision-making. Rather than functioning as a full enterprise resource planning (ERP) system, the platform focuses exclusively on analytics by organizing project data into a structure optimized for reporting and visualization.</w:t>
      </w:r>
    </w:p>
    <w:p w14:paraId="3AEFEA47" w14:textId="77777777" w:rsidR="00552A38" w:rsidRPr="00552A38" w:rsidRDefault="00552A38" w:rsidP="00820355">
      <w:pPr>
        <w:spacing w:after="0" w:line="276" w:lineRule="auto"/>
        <w:ind w:firstLine="720"/>
      </w:pPr>
      <w:r w:rsidRPr="00552A38">
        <w:t>The completed solution will include a normalized MySQL database, SQL reporting views, and interactive dashboards developed in both Power BI and Tableau.</w:t>
      </w:r>
    </w:p>
    <w:p w14:paraId="69EF2BF2" w14:textId="77777777" w:rsidR="00552A38" w:rsidRPr="00552A38" w:rsidRDefault="00552A38" w:rsidP="00820355">
      <w:pPr>
        <w:pStyle w:val="Heading2"/>
        <w:spacing w:before="0" w:after="0" w:line="276" w:lineRule="auto"/>
      </w:pPr>
      <w:r w:rsidRPr="00552A38">
        <w:t>3. Business Problem</w:t>
      </w:r>
    </w:p>
    <w:p w14:paraId="1775D4F5" w14:textId="77777777" w:rsidR="00552A38" w:rsidRPr="00552A38" w:rsidRDefault="00552A38" w:rsidP="00820355">
      <w:pPr>
        <w:spacing w:after="0" w:line="276" w:lineRule="auto"/>
        <w:ind w:firstLine="720"/>
      </w:pPr>
      <w:r w:rsidRPr="00552A38">
        <w:t>Construction companies generate large volumes of operational and financial data from estimating, project management, accounting, payroll, and field operations. While these systems capture critical information, the data is often distributed across multiple applications and is not structured for efficient reporting or analysis.</w:t>
      </w:r>
    </w:p>
    <w:p w14:paraId="1E778004" w14:textId="77777777" w:rsidR="00552A38" w:rsidRPr="00552A38" w:rsidRDefault="00552A38" w:rsidP="00820355">
      <w:pPr>
        <w:spacing w:after="0" w:line="276" w:lineRule="auto"/>
        <w:ind w:firstLine="720"/>
      </w:pPr>
      <w:r w:rsidRPr="00552A38">
        <w:t>Management requires timely access to information such as project profitability, budget performance, labor productivity, change order impacts, and cost trends. Without a centralized analytics platform, producing this information often requires manual spreadsheet manipulation and inconsistent calculations.</w:t>
      </w:r>
    </w:p>
    <w:p w14:paraId="6976D817" w14:textId="77777777" w:rsidR="00552A38" w:rsidRPr="00552A38" w:rsidRDefault="00552A38" w:rsidP="00820355">
      <w:pPr>
        <w:spacing w:after="0" w:line="276" w:lineRule="auto"/>
        <w:ind w:firstLine="720"/>
      </w:pPr>
      <w:r w:rsidRPr="00552A38">
        <w:t>The purpose of this project is to demonstrate how a well-designed analytics database can transform operational construction data into actionable business intelligence through standardized reporting and interactive dashboards.</w:t>
      </w:r>
    </w:p>
    <w:p w14:paraId="13F4CB74" w14:textId="77777777" w:rsidR="00552A38" w:rsidRPr="00552A38" w:rsidRDefault="00552A38" w:rsidP="00820355">
      <w:pPr>
        <w:pStyle w:val="Heading2"/>
        <w:spacing w:before="0" w:after="0" w:line="276" w:lineRule="auto"/>
      </w:pPr>
      <w:r w:rsidRPr="00552A38">
        <w:t>4. Project Objectives</w:t>
      </w:r>
    </w:p>
    <w:p w14:paraId="312DDA76" w14:textId="77777777" w:rsidR="00552A38" w:rsidRPr="00552A38" w:rsidRDefault="00552A38" w:rsidP="00820355">
      <w:pPr>
        <w:spacing w:after="0" w:line="276" w:lineRule="auto"/>
        <w:ind w:firstLine="360"/>
      </w:pPr>
      <w:r w:rsidRPr="00552A38">
        <w:t>The objectives of the Construction Analytics Platform are to:</w:t>
      </w:r>
    </w:p>
    <w:p w14:paraId="4722B8FC" w14:textId="77777777" w:rsidR="00552A38" w:rsidRPr="00552A38" w:rsidRDefault="00552A38" w:rsidP="00820355">
      <w:pPr>
        <w:numPr>
          <w:ilvl w:val="0"/>
          <w:numId w:val="1"/>
        </w:numPr>
        <w:tabs>
          <w:tab w:val="num" w:pos="720"/>
        </w:tabs>
        <w:spacing w:after="0" w:line="276" w:lineRule="auto"/>
      </w:pPr>
      <w:r w:rsidRPr="00552A38">
        <w:lastRenderedPageBreak/>
        <w:t xml:space="preserve">Design a normalized relational database that accurately models key construction business entities. </w:t>
      </w:r>
    </w:p>
    <w:p w14:paraId="1A1F6667" w14:textId="77777777" w:rsidR="00552A38" w:rsidRPr="00552A38" w:rsidRDefault="00552A38" w:rsidP="00820355">
      <w:pPr>
        <w:numPr>
          <w:ilvl w:val="0"/>
          <w:numId w:val="1"/>
        </w:numPr>
        <w:tabs>
          <w:tab w:val="num" w:pos="720"/>
        </w:tabs>
        <w:spacing w:after="0" w:line="276" w:lineRule="auto"/>
      </w:pPr>
      <w:r w:rsidRPr="00552A38">
        <w:t xml:space="preserve">Develop a reusable SQL reporting layer that centralizes business logic and KPI calculations. </w:t>
      </w:r>
    </w:p>
    <w:p w14:paraId="41A84281" w14:textId="77777777" w:rsidR="00552A38" w:rsidRPr="00552A38" w:rsidRDefault="00552A38" w:rsidP="00820355">
      <w:pPr>
        <w:numPr>
          <w:ilvl w:val="0"/>
          <w:numId w:val="1"/>
        </w:numPr>
        <w:tabs>
          <w:tab w:val="num" w:pos="720"/>
        </w:tabs>
        <w:spacing w:after="0" w:line="276" w:lineRule="auto"/>
      </w:pPr>
      <w:r w:rsidRPr="00552A38">
        <w:t xml:space="preserve">Create interactive dashboards in both Power BI and Tableau using the same reporting layer. </w:t>
      </w:r>
    </w:p>
    <w:p w14:paraId="6F0C1478" w14:textId="77777777" w:rsidR="00552A38" w:rsidRPr="00552A38" w:rsidRDefault="00552A38" w:rsidP="00820355">
      <w:pPr>
        <w:numPr>
          <w:ilvl w:val="0"/>
          <w:numId w:val="1"/>
        </w:numPr>
        <w:tabs>
          <w:tab w:val="num" w:pos="720"/>
        </w:tabs>
        <w:spacing w:after="0" w:line="276" w:lineRule="auto"/>
      </w:pPr>
      <w:r w:rsidRPr="00552A38">
        <w:t xml:space="preserve">Demonstrate best practices in database design, SQL development, business intelligence, and technical documentation. </w:t>
      </w:r>
    </w:p>
    <w:p w14:paraId="3D7A35FB" w14:textId="77777777" w:rsidR="00552A38" w:rsidRPr="00552A38" w:rsidRDefault="00552A38" w:rsidP="00820355">
      <w:pPr>
        <w:numPr>
          <w:ilvl w:val="0"/>
          <w:numId w:val="1"/>
        </w:numPr>
        <w:tabs>
          <w:tab w:val="num" w:pos="720"/>
        </w:tabs>
        <w:spacing w:after="0" w:line="276" w:lineRule="auto"/>
      </w:pPr>
      <w:r w:rsidRPr="00552A38">
        <w:t xml:space="preserve">Produce a portfolio-quality project that showcases end-to-end analytics development. </w:t>
      </w:r>
    </w:p>
    <w:p w14:paraId="0316105F" w14:textId="77777777" w:rsidR="00552A38" w:rsidRPr="00552A38" w:rsidRDefault="00552A38" w:rsidP="00820355">
      <w:pPr>
        <w:pStyle w:val="Heading2"/>
        <w:spacing w:before="0" w:after="0" w:line="276" w:lineRule="auto"/>
      </w:pPr>
      <w:r w:rsidRPr="00552A38">
        <w:t>5. Project Scope</w:t>
      </w:r>
    </w:p>
    <w:p w14:paraId="007ED007" w14:textId="77777777" w:rsidR="00552A38" w:rsidRPr="00552A38" w:rsidRDefault="00552A38" w:rsidP="00820355">
      <w:pPr>
        <w:spacing w:after="0" w:line="276" w:lineRule="auto"/>
        <w:ind w:firstLine="360"/>
        <w:rPr>
          <w:b/>
          <w:bCs/>
        </w:rPr>
      </w:pPr>
      <w:r w:rsidRPr="00552A38">
        <w:rPr>
          <w:b/>
          <w:bCs/>
        </w:rPr>
        <w:t>Included</w:t>
      </w:r>
    </w:p>
    <w:p w14:paraId="1BFF42E9" w14:textId="77777777" w:rsidR="00552A38" w:rsidRPr="00552A38" w:rsidRDefault="00552A38" w:rsidP="00820355">
      <w:pPr>
        <w:spacing w:after="0" w:line="276" w:lineRule="auto"/>
        <w:ind w:left="360" w:firstLine="360"/>
      </w:pPr>
      <w:r w:rsidRPr="00552A38">
        <w:t>The first release of the platform will include:</w:t>
      </w:r>
    </w:p>
    <w:p w14:paraId="2AB6AF1E" w14:textId="77777777" w:rsidR="00552A38" w:rsidRPr="00552A38" w:rsidRDefault="00552A38" w:rsidP="00820355">
      <w:pPr>
        <w:numPr>
          <w:ilvl w:val="0"/>
          <w:numId w:val="2"/>
        </w:numPr>
        <w:spacing w:after="0" w:line="276" w:lineRule="auto"/>
        <w:ind w:left="1440"/>
      </w:pPr>
      <w:r w:rsidRPr="00552A38">
        <w:t xml:space="preserve">Customer Management </w:t>
      </w:r>
    </w:p>
    <w:p w14:paraId="3D68EDB9" w14:textId="77777777" w:rsidR="00552A38" w:rsidRPr="00552A38" w:rsidRDefault="00552A38" w:rsidP="00820355">
      <w:pPr>
        <w:numPr>
          <w:ilvl w:val="0"/>
          <w:numId w:val="2"/>
        </w:numPr>
        <w:spacing w:after="0" w:line="276" w:lineRule="auto"/>
        <w:ind w:left="1440"/>
      </w:pPr>
      <w:r w:rsidRPr="00552A38">
        <w:t xml:space="preserve">Job Management </w:t>
      </w:r>
    </w:p>
    <w:p w14:paraId="7D74AFE7" w14:textId="77777777" w:rsidR="00552A38" w:rsidRPr="00552A38" w:rsidRDefault="00552A38" w:rsidP="00820355">
      <w:pPr>
        <w:numPr>
          <w:ilvl w:val="0"/>
          <w:numId w:val="2"/>
        </w:numPr>
        <w:spacing w:after="0" w:line="276" w:lineRule="auto"/>
        <w:ind w:left="1440"/>
      </w:pPr>
      <w:r w:rsidRPr="00552A38">
        <w:t xml:space="preserve">Employee Management </w:t>
      </w:r>
    </w:p>
    <w:p w14:paraId="008D236A" w14:textId="77777777" w:rsidR="00552A38" w:rsidRPr="00552A38" w:rsidRDefault="00552A38" w:rsidP="00820355">
      <w:pPr>
        <w:numPr>
          <w:ilvl w:val="0"/>
          <w:numId w:val="2"/>
        </w:numPr>
        <w:spacing w:after="0" w:line="276" w:lineRule="auto"/>
        <w:ind w:left="1440"/>
      </w:pPr>
      <w:r w:rsidRPr="00552A38">
        <w:t xml:space="preserve">Vendor Management </w:t>
      </w:r>
    </w:p>
    <w:p w14:paraId="41943B9A" w14:textId="77777777" w:rsidR="00552A38" w:rsidRPr="00552A38" w:rsidRDefault="00552A38" w:rsidP="00820355">
      <w:pPr>
        <w:numPr>
          <w:ilvl w:val="0"/>
          <w:numId w:val="2"/>
        </w:numPr>
        <w:spacing w:after="0" w:line="276" w:lineRule="auto"/>
        <w:ind w:left="1440"/>
      </w:pPr>
      <w:r w:rsidRPr="00552A38">
        <w:t xml:space="preserve">Job Budgets </w:t>
      </w:r>
    </w:p>
    <w:p w14:paraId="6EBF4F39" w14:textId="77777777" w:rsidR="00552A38" w:rsidRPr="00552A38" w:rsidRDefault="00552A38" w:rsidP="00820355">
      <w:pPr>
        <w:numPr>
          <w:ilvl w:val="0"/>
          <w:numId w:val="2"/>
        </w:numPr>
        <w:spacing w:after="0" w:line="276" w:lineRule="auto"/>
        <w:ind w:left="1440"/>
      </w:pPr>
      <w:r w:rsidRPr="00552A38">
        <w:t xml:space="preserve">Job Costs </w:t>
      </w:r>
    </w:p>
    <w:p w14:paraId="3C4F1F90" w14:textId="77777777" w:rsidR="00552A38" w:rsidRPr="00552A38" w:rsidRDefault="00552A38" w:rsidP="00820355">
      <w:pPr>
        <w:numPr>
          <w:ilvl w:val="0"/>
          <w:numId w:val="2"/>
        </w:numPr>
        <w:spacing w:after="0" w:line="276" w:lineRule="auto"/>
        <w:ind w:left="1440"/>
      </w:pPr>
      <w:r w:rsidRPr="00552A38">
        <w:t xml:space="preserve">Change Orders </w:t>
      </w:r>
    </w:p>
    <w:p w14:paraId="427AB9D8" w14:textId="77777777" w:rsidR="00552A38" w:rsidRPr="00552A38" w:rsidRDefault="00552A38" w:rsidP="00820355">
      <w:pPr>
        <w:numPr>
          <w:ilvl w:val="0"/>
          <w:numId w:val="2"/>
        </w:numPr>
        <w:spacing w:after="0" w:line="276" w:lineRule="auto"/>
        <w:ind w:left="1440"/>
      </w:pPr>
      <w:r w:rsidRPr="00552A38">
        <w:t xml:space="preserve">Production Tracking </w:t>
      </w:r>
    </w:p>
    <w:p w14:paraId="793867D6" w14:textId="77777777" w:rsidR="00552A38" w:rsidRPr="00552A38" w:rsidRDefault="00552A38" w:rsidP="00820355">
      <w:pPr>
        <w:numPr>
          <w:ilvl w:val="0"/>
          <w:numId w:val="2"/>
        </w:numPr>
        <w:spacing w:after="0" w:line="276" w:lineRule="auto"/>
        <w:ind w:left="1440"/>
      </w:pPr>
      <w:r w:rsidRPr="00552A38">
        <w:t xml:space="preserve">Work Breakdown Structure (WBS) </w:t>
      </w:r>
    </w:p>
    <w:p w14:paraId="03F46AD1" w14:textId="77777777" w:rsidR="00552A38" w:rsidRPr="00552A38" w:rsidRDefault="00552A38" w:rsidP="00820355">
      <w:pPr>
        <w:numPr>
          <w:ilvl w:val="0"/>
          <w:numId w:val="2"/>
        </w:numPr>
        <w:spacing w:after="0" w:line="276" w:lineRule="auto"/>
        <w:ind w:left="1440"/>
      </w:pPr>
      <w:r w:rsidRPr="00552A38">
        <w:t xml:space="preserve">Cost Codes </w:t>
      </w:r>
    </w:p>
    <w:p w14:paraId="52B280F5" w14:textId="77777777" w:rsidR="00552A38" w:rsidRPr="00552A38" w:rsidRDefault="00552A38" w:rsidP="00820355">
      <w:pPr>
        <w:numPr>
          <w:ilvl w:val="0"/>
          <w:numId w:val="2"/>
        </w:numPr>
        <w:spacing w:after="0" w:line="276" w:lineRule="auto"/>
        <w:ind w:left="1440"/>
      </w:pPr>
      <w:r w:rsidRPr="00552A38">
        <w:t xml:space="preserve">Project Phases </w:t>
      </w:r>
    </w:p>
    <w:p w14:paraId="250A1737" w14:textId="77777777" w:rsidR="00552A38" w:rsidRPr="00552A38" w:rsidRDefault="00552A38" w:rsidP="00820355">
      <w:pPr>
        <w:numPr>
          <w:ilvl w:val="0"/>
          <w:numId w:val="2"/>
        </w:numPr>
        <w:spacing w:after="0" w:line="276" w:lineRule="auto"/>
        <w:ind w:left="1440"/>
      </w:pPr>
      <w:r w:rsidRPr="00552A38">
        <w:t xml:space="preserve">Executive Reporting </w:t>
      </w:r>
    </w:p>
    <w:p w14:paraId="0F295527" w14:textId="77777777" w:rsidR="00552A38" w:rsidRPr="00552A38" w:rsidRDefault="00552A38" w:rsidP="00820355">
      <w:pPr>
        <w:numPr>
          <w:ilvl w:val="0"/>
          <w:numId w:val="2"/>
        </w:numPr>
        <w:spacing w:after="0" w:line="276" w:lineRule="auto"/>
        <w:ind w:left="1440"/>
      </w:pPr>
      <w:r w:rsidRPr="00552A38">
        <w:t xml:space="preserve">Project Management Reporting </w:t>
      </w:r>
    </w:p>
    <w:p w14:paraId="3FB4672D" w14:textId="77777777" w:rsidR="00552A38" w:rsidRPr="00552A38" w:rsidRDefault="00552A38" w:rsidP="00820355">
      <w:pPr>
        <w:numPr>
          <w:ilvl w:val="0"/>
          <w:numId w:val="2"/>
        </w:numPr>
        <w:spacing w:after="0" w:line="276" w:lineRule="auto"/>
        <w:ind w:left="1440"/>
      </w:pPr>
      <w:r w:rsidRPr="00552A38">
        <w:t xml:space="preserve">Operations Reporting </w:t>
      </w:r>
    </w:p>
    <w:p w14:paraId="06E6F10F" w14:textId="77777777" w:rsidR="00552A38" w:rsidRPr="00552A38" w:rsidRDefault="00552A38" w:rsidP="00820355">
      <w:pPr>
        <w:spacing w:after="0" w:line="276" w:lineRule="auto"/>
        <w:ind w:firstLine="360"/>
        <w:rPr>
          <w:b/>
          <w:bCs/>
        </w:rPr>
      </w:pPr>
      <w:r w:rsidRPr="00552A38">
        <w:rPr>
          <w:b/>
          <w:bCs/>
        </w:rPr>
        <w:t>Out of Scope</w:t>
      </w:r>
    </w:p>
    <w:p w14:paraId="64BA7967" w14:textId="77777777" w:rsidR="00552A38" w:rsidRPr="00552A38" w:rsidRDefault="00552A38" w:rsidP="00820355">
      <w:pPr>
        <w:spacing w:after="0" w:line="276" w:lineRule="auto"/>
        <w:ind w:left="720"/>
      </w:pPr>
      <w:r w:rsidRPr="00552A38">
        <w:t>The following features are intentionally excluded from Version 1.0:</w:t>
      </w:r>
    </w:p>
    <w:p w14:paraId="60D06405"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Payroll Processing </w:t>
      </w:r>
    </w:p>
    <w:p w14:paraId="3599FA78"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Accounts Payable </w:t>
      </w:r>
    </w:p>
    <w:p w14:paraId="6F2AA196"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Accounts Receivable </w:t>
      </w:r>
    </w:p>
    <w:p w14:paraId="5185E915"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Purchase Orders </w:t>
      </w:r>
    </w:p>
    <w:p w14:paraId="194BB28F"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Equipment Maintenance </w:t>
      </w:r>
    </w:p>
    <w:p w14:paraId="080DC8F5"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Inventory Management </w:t>
      </w:r>
    </w:p>
    <w:p w14:paraId="13E30A8A"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Safety Incident Tracking </w:t>
      </w:r>
    </w:p>
    <w:p w14:paraId="08181811"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Document Management </w:t>
      </w:r>
    </w:p>
    <w:p w14:paraId="1F60060A"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RFIs and Submittals </w:t>
      </w:r>
    </w:p>
    <w:p w14:paraId="41D47A82" w14:textId="77777777" w:rsidR="00552A38" w:rsidRPr="00552A38" w:rsidRDefault="00552A38" w:rsidP="00820355">
      <w:pPr>
        <w:numPr>
          <w:ilvl w:val="0"/>
          <w:numId w:val="3"/>
        </w:numPr>
        <w:tabs>
          <w:tab w:val="clear" w:pos="720"/>
          <w:tab w:val="num" w:pos="1440"/>
        </w:tabs>
        <w:spacing w:after="0" w:line="276" w:lineRule="auto"/>
        <w:ind w:left="1440"/>
      </w:pPr>
      <w:r w:rsidRPr="00552A38">
        <w:t xml:space="preserve">Scheduling </w:t>
      </w:r>
    </w:p>
    <w:p w14:paraId="0F6CB501" w14:textId="77777777" w:rsidR="00552A38" w:rsidRPr="00552A38" w:rsidRDefault="00552A38" w:rsidP="00820355">
      <w:pPr>
        <w:spacing w:after="0" w:line="276" w:lineRule="auto"/>
        <w:ind w:left="720"/>
      </w:pPr>
      <w:r w:rsidRPr="00552A38">
        <w:t>These may be considered for future releases.</w:t>
      </w:r>
    </w:p>
    <w:p w14:paraId="13C7AF69" w14:textId="77777777" w:rsidR="00820355" w:rsidRDefault="00820355">
      <w:pPr>
        <w:rPr>
          <w:rFonts w:asciiTheme="majorHAnsi" w:eastAsiaTheme="majorEastAsia" w:hAnsiTheme="majorHAnsi" w:cstheme="majorBidi"/>
          <w:color w:val="0F4761" w:themeColor="accent1" w:themeShade="BF"/>
          <w:sz w:val="32"/>
          <w:szCs w:val="32"/>
        </w:rPr>
      </w:pPr>
      <w:r>
        <w:br w:type="page"/>
      </w:r>
    </w:p>
    <w:p w14:paraId="435335E3" w14:textId="2D78F124" w:rsidR="00552A38" w:rsidRPr="00552A38" w:rsidRDefault="00552A38" w:rsidP="00820355">
      <w:pPr>
        <w:pStyle w:val="Heading2"/>
        <w:spacing w:before="0" w:after="0" w:line="276" w:lineRule="auto"/>
      </w:pPr>
      <w:r w:rsidRPr="00552A38">
        <w:lastRenderedPageBreak/>
        <w:t>6. Stakeholders</w:t>
      </w:r>
    </w:p>
    <w:p w14:paraId="6A470CA5" w14:textId="77777777" w:rsidR="00552A38" w:rsidRPr="00552A38" w:rsidRDefault="00552A38" w:rsidP="00820355">
      <w:pPr>
        <w:spacing w:after="0" w:line="276" w:lineRule="auto"/>
        <w:ind w:firstLine="720"/>
      </w:pPr>
      <w:r w:rsidRPr="00552A38">
        <w:t>The platform is designed to support the reporting needs of multiple stakeholders within a construction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135"/>
      </w:tblGrid>
      <w:tr w:rsidR="00552A38" w:rsidRPr="00552A38" w14:paraId="3A15C5A3" w14:textId="77777777">
        <w:trPr>
          <w:tblHeader/>
          <w:tblCellSpacing w:w="15" w:type="dxa"/>
        </w:trPr>
        <w:tc>
          <w:tcPr>
            <w:tcW w:w="0" w:type="auto"/>
            <w:vAlign w:val="center"/>
            <w:hideMark/>
          </w:tcPr>
          <w:p w14:paraId="42BD0536" w14:textId="77777777" w:rsidR="00552A38" w:rsidRPr="00552A38" w:rsidRDefault="00552A38" w:rsidP="00820355">
            <w:pPr>
              <w:spacing w:after="0" w:line="276" w:lineRule="auto"/>
              <w:rPr>
                <w:b/>
                <w:bCs/>
              </w:rPr>
            </w:pPr>
            <w:r w:rsidRPr="00552A38">
              <w:rPr>
                <w:b/>
                <w:bCs/>
              </w:rPr>
              <w:t>Stakeholder</w:t>
            </w:r>
          </w:p>
        </w:tc>
        <w:tc>
          <w:tcPr>
            <w:tcW w:w="0" w:type="auto"/>
            <w:vAlign w:val="center"/>
            <w:hideMark/>
          </w:tcPr>
          <w:p w14:paraId="687DB857" w14:textId="77777777" w:rsidR="00552A38" w:rsidRPr="00552A38" w:rsidRDefault="00552A38" w:rsidP="00820355">
            <w:pPr>
              <w:spacing w:after="0" w:line="276" w:lineRule="auto"/>
              <w:rPr>
                <w:b/>
                <w:bCs/>
              </w:rPr>
            </w:pPr>
            <w:r w:rsidRPr="00552A38">
              <w:rPr>
                <w:b/>
                <w:bCs/>
              </w:rPr>
              <w:t>Primary Use</w:t>
            </w:r>
          </w:p>
        </w:tc>
      </w:tr>
      <w:tr w:rsidR="00552A38" w:rsidRPr="00552A38" w14:paraId="0A8B907B" w14:textId="77777777">
        <w:trPr>
          <w:tblCellSpacing w:w="15" w:type="dxa"/>
        </w:trPr>
        <w:tc>
          <w:tcPr>
            <w:tcW w:w="0" w:type="auto"/>
            <w:vAlign w:val="center"/>
            <w:hideMark/>
          </w:tcPr>
          <w:p w14:paraId="704BC47F" w14:textId="77777777" w:rsidR="00552A38" w:rsidRPr="00552A38" w:rsidRDefault="00552A38" w:rsidP="00820355">
            <w:pPr>
              <w:spacing w:after="0" w:line="276" w:lineRule="auto"/>
            </w:pPr>
            <w:r w:rsidRPr="00552A38">
              <w:t>Executives</w:t>
            </w:r>
          </w:p>
        </w:tc>
        <w:tc>
          <w:tcPr>
            <w:tcW w:w="0" w:type="auto"/>
            <w:vAlign w:val="center"/>
            <w:hideMark/>
          </w:tcPr>
          <w:p w14:paraId="25BE2484" w14:textId="77777777" w:rsidR="00552A38" w:rsidRPr="00552A38" w:rsidRDefault="00552A38" w:rsidP="00820355">
            <w:pPr>
              <w:spacing w:after="0" w:line="276" w:lineRule="auto"/>
            </w:pPr>
            <w:r w:rsidRPr="00552A38">
              <w:t>Company performance and profitability</w:t>
            </w:r>
          </w:p>
        </w:tc>
      </w:tr>
      <w:tr w:rsidR="00552A38" w:rsidRPr="00552A38" w14:paraId="20CB5B97" w14:textId="77777777">
        <w:trPr>
          <w:tblCellSpacing w:w="15" w:type="dxa"/>
        </w:trPr>
        <w:tc>
          <w:tcPr>
            <w:tcW w:w="0" w:type="auto"/>
            <w:vAlign w:val="center"/>
            <w:hideMark/>
          </w:tcPr>
          <w:p w14:paraId="27327ED3" w14:textId="77777777" w:rsidR="00552A38" w:rsidRPr="00552A38" w:rsidRDefault="00552A38" w:rsidP="00820355">
            <w:pPr>
              <w:spacing w:after="0" w:line="276" w:lineRule="auto"/>
            </w:pPr>
            <w:r w:rsidRPr="00552A38">
              <w:t>Project Managers</w:t>
            </w:r>
          </w:p>
        </w:tc>
        <w:tc>
          <w:tcPr>
            <w:tcW w:w="0" w:type="auto"/>
            <w:vAlign w:val="center"/>
            <w:hideMark/>
          </w:tcPr>
          <w:p w14:paraId="57382AB6" w14:textId="77777777" w:rsidR="00552A38" w:rsidRPr="00552A38" w:rsidRDefault="00552A38" w:rsidP="00820355">
            <w:pPr>
              <w:spacing w:after="0" w:line="276" w:lineRule="auto"/>
            </w:pPr>
            <w:r w:rsidRPr="00552A38">
              <w:t>Budget tracking and job performance</w:t>
            </w:r>
          </w:p>
        </w:tc>
      </w:tr>
      <w:tr w:rsidR="00552A38" w:rsidRPr="00552A38" w14:paraId="7F45EC26" w14:textId="77777777">
        <w:trPr>
          <w:tblCellSpacing w:w="15" w:type="dxa"/>
        </w:trPr>
        <w:tc>
          <w:tcPr>
            <w:tcW w:w="0" w:type="auto"/>
            <w:vAlign w:val="center"/>
            <w:hideMark/>
          </w:tcPr>
          <w:p w14:paraId="348570AB" w14:textId="77777777" w:rsidR="00552A38" w:rsidRPr="00552A38" w:rsidRDefault="00552A38" w:rsidP="00820355">
            <w:pPr>
              <w:spacing w:after="0" w:line="276" w:lineRule="auto"/>
            </w:pPr>
            <w:r w:rsidRPr="00552A38">
              <w:t>Operations Managers</w:t>
            </w:r>
          </w:p>
        </w:tc>
        <w:tc>
          <w:tcPr>
            <w:tcW w:w="0" w:type="auto"/>
            <w:vAlign w:val="center"/>
            <w:hideMark/>
          </w:tcPr>
          <w:p w14:paraId="7E402E87" w14:textId="77777777" w:rsidR="00552A38" w:rsidRPr="00552A38" w:rsidRDefault="00552A38" w:rsidP="00820355">
            <w:pPr>
              <w:spacing w:after="0" w:line="276" w:lineRule="auto"/>
            </w:pPr>
            <w:r w:rsidRPr="00552A38">
              <w:t>Productivity and field performance</w:t>
            </w:r>
          </w:p>
        </w:tc>
      </w:tr>
      <w:tr w:rsidR="00552A38" w:rsidRPr="00552A38" w14:paraId="4FF525CE" w14:textId="77777777">
        <w:trPr>
          <w:tblCellSpacing w:w="15" w:type="dxa"/>
        </w:trPr>
        <w:tc>
          <w:tcPr>
            <w:tcW w:w="0" w:type="auto"/>
            <w:vAlign w:val="center"/>
            <w:hideMark/>
          </w:tcPr>
          <w:p w14:paraId="3881586E" w14:textId="77777777" w:rsidR="00552A38" w:rsidRPr="00552A38" w:rsidRDefault="00552A38" w:rsidP="00820355">
            <w:pPr>
              <w:spacing w:after="0" w:line="276" w:lineRule="auto"/>
            </w:pPr>
            <w:r w:rsidRPr="00552A38">
              <w:t>Estimators</w:t>
            </w:r>
          </w:p>
        </w:tc>
        <w:tc>
          <w:tcPr>
            <w:tcW w:w="0" w:type="auto"/>
            <w:vAlign w:val="center"/>
            <w:hideMark/>
          </w:tcPr>
          <w:p w14:paraId="552A39B8" w14:textId="77777777" w:rsidR="00552A38" w:rsidRPr="00552A38" w:rsidRDefault="00552A38" w:rsidP="00820355">
            <w:pPr>
              <w:spacing w:after="0" w:line="276" w:lineRule="auto"/>
            </w:pPr>
            <w:r w:rsidRPr="00552A38">
              <w:t>Historical cost analysis</w:t>
            </w:r>
          </w:p>
        </w:tc>
      </w:tr>
      <w:tr w:rsidR="00552A38" w:rsidRPr="00552A38" w14:paraId="14E9D72C" w14:textId="77777777">
        <w:trPr>
          <w:tblCellSpacing w:w="15" w:type="dxa"/>
        </w:trPr>
        <w:tc>
          <w:tcPr>
            <w:tcW w:w="0" w:type="auto"/>
            <w:vAlign w:val="center"/>
            <w:hideMark/>
          </w:tcPr>
          <w:p w14:paraId="0AB82123" w14:textId="77777777" w:rsidR="00552A38" w:rsidRPr="00552A38" w:rsidRDefault="00552A38" w:rsidP="00820355">
            <w:pPr>
              <w:spacing w:after="0" w:line="276" w:lineRule="auto"/>
            </w:pPr>
            <w:r w:rsidRPr="00552A38">
              <w:t>Business Analysts</w:t>
            </w:r>
          </w:p>
        </w:tc>
        <w:tc>
          <w:tcPr>
            <w:tcW w:w="0" w:type="auto"/>
            <w:vAlign w:val="center"/>
            <w:hideMark/>
          </w:tcPr>
          <w:p w14:paraId="54DBF243" w14:textId="77777777" w:rsidR="00552A38" w:rsidRPr="00552A38" w:rsidRDefault="00552A38" w:rsidP="00820355">
            <w:pPr>
              <w:spacing w:after="0" w:line="276" w:lineRule="auto"/>
            </w:pPr>
            <w:r w:rsidRPr="00552A38">
              <w:t>Data exploration and reporting</w:t>
            </w:r>
          </w:p>
        </w:tc>
      </w:tr>
    </w:tbl>
    <w:p w14:paraId="49F307DF" w14:textId="77777777" w:rsidR="00552A38" w:rsidRPr="00552A38" w:rsidRDefault="00552A38" w:rsidP="00820355">
      <w:pPr>
        <w:pStyle w:val="Heading2"/>
        <w:spacing w:before="0" w:after="0" w:line="276" w:lineRule="auto"/>
      </w:pPr>
      <w:r w:rsidRPr="00552A38">
        <w:t>7. Success Criteria</w:t>
      </w:r>
    </w:p>
    <w:p w14:paraId="0B81CAD6" w14:textId="77777777" w:rsidR="00552A38" w:rsidRPr="00552A38" w:rsidRDefault="00552A38" w:rsidP="00820355">
      <w:pPr>
        <w:spacing w:after="0" w:line="276" w:lineRule="auto"/>
        <w:ind w:left="360"/>
      </w:pPr>
      <w:r w:rsidRPr="00552A38">
        <w:t>The project will be considered successful when it:</w:t>
      </w:r>
    </w:p>
    <w:p w14:paraId="0D4F1889" w14:textId="77777777" w:rsidR="00552A38" w:rsidRPr="00552A38" w:rsidRDefault="00552A38" w:rsidP="00820355">
      <w:pPr>
        <w:numPr>
          <w:ilvl w:val="0"/>
          <w:numId w:val="4"/>
        </w:numPr>
        <w:tabs>
          <w:tab w:val="clear" w:pos="720"/>
          <w:tab w:val="num" w:pos="1080"/>
        </w:tabs>
        <w:spacing w:after="0" w:line="276" w:lineRule="auto"/>
        <w:ind w:left="1080"/>
      </w:pPr>
      <w:r w:rsidRPr="00552A38">
        <w:t xml:space="preserve">Provides a normalized and well-documented database design. </w:t>
      </w:r>
    </w:p>
    <w:p w14:paraId="2E6CFA5D" w14:textId="77777777" w:rsidR="00552A38" w:rsidRPr="00552A38" w:rsidRDefault="00552A38" w:rsidP="00820355">
      <w:pPr>
        <w:numPr>
          <w:ilvl w:val="0"/>
          <w:numId w:val="4"/>
        </w:numPr>
        <w:tabs>
          <w:tab w:val="clear" w:pos="720"/>
          <w:tab w:val="num" w:pos="1080"/>
        </w:tabs>
        <w:spacing w:after="0" w:line="276" w:lineRule="auto"/>
        <w:ind w:left="1080"/>
      </w:pPr>
      <w:r w:rsidRPr="00552A38">
        <w:t xml:space="preserve">Produces reusable SQL reporting views for analytics. </w:t>
      </w:r>
    </w:p>
    <w:p w14:paraId="25CD9D46" w14:textId="77777777" w:rsidR="00552A38" w:rsidRPr="00552A38" w:rsidRDefault="00552A38" w:rsidP="00820355">
      <w:pPr>
        <w:numPr>
          <w:ilvl w:val="0"/>
          <w:numId w:val="4"/>
        </w:numPr>
        <w:tabs>
          <w:tab w:val="clear" w:pos="720"/>
          <w:tab w:val="num" w:pos="1080"/>
        </w:tabs>
        <w:spacing w:after="0" w:line="276" w:lineRule="auto"/>
        <w:ind w:left="1080"/>
      </w:pPr>
      <w:r w:rsidRPr="00552A38">
        <w:t xml:space="preserve">Supports consistent KPI calculations across reporting platforms. </w:t>
      </w:r>
    </w:p>
    <w:p w14:paraId="5C1757F3" w14:textId="77777777" w:rsidR="00552A38" w:rsidRPr="00552A38" w:rsidRDefault="00552A38" w:rsidP="00820355">
      <w:pPr>
        <w:numPr>
          <w:ilvl w:val="0"/>
          <w:numId w:val="4"/>
        </w:numPr>
        <w:tabs>
          <w:tab w:val="clear" w:pos="720"/>
          <w:tab w:val="num" w:pos="1080"/>
        </w:tabs>
        <w:spacing w:after="0" w:line="276" w:lineRule="auto"/>
        <w:ind w:left="1080"/>
      </w:pPr>
      <w:r w:rsidRPr="00552A38">
        <w:t xml:space="preserve">Includes interactive dashboards in Power BI and Tableau. </w:t>
      </w:r>
    </w:p>
    <w:p w14:paraId="0695F719" w14:textId="77777777" w:rsidR="00552A38" w:rsidRPr="00552A38" w:rsidRDefault="00552A38" w:rsidP="00820355">
      <w:pPr>
        <w:numPr>
          <w:ilvl w:val="0"/>
          <w:numId w:val="4"/>
        </w:numPr>
        <w:tabs>
          <w:tab w:val="clear" w:pos="720"/>
          <w:tab w:val="num" w:pos="1080"/>
        </w:tabs>
        <w:spacing w:after="0" w:line="276" w:lineRule="auto"/>
        <w:ind w:left="1080"/>
      </w:pPr>
      <w:r w:rsidRPr="00552A38">
        <w:t xml:space="preserve">Demonstrates professional software documentation and version control practices. </w:t>
      </w:r>
    </w:p>
    <w:p w14:paraId="42352A30" w14:textId="77777777" w:rsidR="00552A38" w:rsidRPr="00552A38" w:rsidRDefault="00552A38" w:rsidP="00820355">
      <w:pPr>
        <w:numPr>
          <w:ilvl w:val="0"/>
          <w:numId w:val="4"/>
        </w:numPr>
        <w:tabs>
          <w:tab w:val="clear" w:pos="720"/>
          <w:tab w:val="num" w:pos="1080"/>
        </w:tabs>
        <w:spacing w:after="0" w:line="276" w:lineRule="auto"/>
        <w:ind w:left="1080"/>
      </w:pPr>
      <w:r w:rsidRPr="00552A38">
        <w:t xml:space="preserve">Serves as a comprehensive portfolio project showcasing database, SQL, and business intelligence skills. </w:t>
      </w:r>
    </w:p>
    <w:p w14:paraId="7A884811" w14:textId="77777777" w:rsidR="00552A38" w:rsidRPr="00552A38" w:rsidRDefault="00552A38" w:rsidP="00820355">
      <w:pPr>
        <w:pStyle w:val="Heading2"/>
        <w:spacing w:before="0" w:after="0" w:line="276" w:lineRule="auto"/>
      </w:pPr>
      <w:r w:rsidRPr="00552A38">
        <w:t>8. Assumptions</w:t>
      </w:r>
    </w:p>
    <w:p w14:paraId="5941BE44" w14:textId="77777777" w:rsidR="00552A38" w:rsidRPr="00552A38" w:rsidRDefault="00552A38" w:rsidP="00820355">
      <w:pPr>
        <w:spacing w:after="0" w:line="276" w:lineRule="auto"/>
        <w:ind w:left="360"/>
      </w:pPr>
      <w:r w:rsidRPr="00552A38">
        <w:t>The following assumptions apply to Version 1.0:</w:t>
      </w:r>
    </w:p>
    <w:p w14:paraId="4A2D2DEA" w14:textId="77777777" w:rsidR="00552A38" w:rsidRPr="00552A38" w:rsidRDefault="00552A38" w:rsidP="00820355">
      <w:pPr>
        <w:numPr>
          <w:ilvl w:val="0"/>
          <w:numId w:val="5"/>
        </w:numPr>
        <w:tabs>
          <w:tab w:val="clear" w:pos="720"/>
          <w:tab w:val="num" w:pos="1080"/>
        </w:tabs>
        <w:spacing w:after="0" w:line="276" w:lineRule="auto"/>
        <w:ind w:left="1080"/>
      </w:pPr>
      <w:r w:rsidRPr="00552A38">
        <w:t xml:space="preserve">The database represents an analytics environment rather than a transactional ERP system. </w:t>
      </w:r>
    </w:p>
    <w:p w14:paraId="42474379" w14:textId="77777777" w:rsidR="00552A38" w:rsidRPr="00552A38" w:rsidRDefault="00552A38" w:rsidP="00820355">
      <w:pPr>
        <w:numPr>
          <w:ilvl w:val="0"/>
          <w:numId w:val="5"/>
        </w:numPr>
        <w:tabs>
          <w:tab w:val="clear" w:pos="720"/>
          <w:tab w:val="num" w:pos="1080"/>
        </w:tabs>
        <w:spacing w:after="0" w:line="276" w:lineRule="auto"/>
        <w:ind w:left="1080"/>
      </w:pPr>
      <w:r w:rsidRPr="00552A38">
        <w:t xml:space="preserve">Sample data will be generated to simulate realistic construction projects. </w:t>
      </w:r>
    </w:p>
    <w:p w14:paraId="42F44E27" w14:textId="77777777" w:rsidR="00552A38" w:rsidRPr="00552A38" w:rsidRDefault="00552A38" w:rsidP="00820355">
      <w:pPr>
        <w:numPr>
          <w:ilvl w:val="0"/>
          <w:numId w:val="5"/>
        </w:numPr>
        <w:tabs>
          <w:tab w:val="clear" w:pos="720"/>
          <w:tab w:val="num" w:pos="1080"/>
        </w:tabs>
        <w:spacing w:after="0" w:line="276" w:lineRule="auto"/>
        <w:ind w:left="1080"/>
      </w:pPr>
      <w:r w:rsidRPr="00552A38">
        <w:t xml:space="preserve">SQL reporting views will contain </w:t>
      </w:r>
      <w:proofErr w:type="gramStart"/>
      <w:r w:rsidRPr="00552A38">
        <w:t>the majority of</w:t>
      </w:r>
      <w:proofErr w:type="gramEnd"/>
      <w:r w:rsidRPr="00552A38">
        <w:t xml:space="preserve"> business logic. </w:t>
      </w:r>
    </w:p>
    <w:p w14:paraId="3166F5CD" w14:textId="77777777" w:rsidR="00552A38" w:rsidRPr="00552A38" w:rsidRDefault="00552A38" w:rsidP="00820355">
      <w:pPr>
        <w:numPr>
          <w:ilvl w:val="0"/>
          <w:numId w:val="5"/>
        </w:numPr>
        <w:tabs>
          <w:tab w:val="clear" w:pos="720"/>
          <w:tab w:val="num" w:pos="1080"/>
        </w:tabs>
        <w:spacing w:after="0" w:line="276" w:lineRule="auto"/>
        <w:ind w:left="1080"/>
      </w:pPr>
      <w:r w:rsidRPr="00552A38">
        <w:t xml:space="preserve">Power BI and Tableau will consume the same reporting layer. </w:t>
      </w:r>
    </w:p>
    <w:p w14:paraId="55F085D3" w14:textId="77777777" w:rsidR="00552A38" w:rsidRPr="00552A38" w:rsidRDefault="00552A38" w:rsidP="00820355">
      <w:pPr>
        <w:numPr>
          <w:ilvl w:val="0"/>
          <w:numId w:val="5"/>
        </w:numPr>
        <w:tabs>
          <w:tab w:val="clear" w:pos="720"/>
          <w:tab w:val="num" w:pos="1080"/>
        </w:tabs>
        <w:spacing w:after="0" w:line="276" w:lineRule="auto"/>
        <w:ind w:left="1080"/>
      </w:pPr>
      <w:r w:rsidRPr="00552A38">
        <w:t>Business metrics will be defined once and reused consistently throughout the solution.</w:t>
      </w:r>
    </w:p>
    <w:p w14:paraId="1087E0C6" w14:textId="1BB545A0" w:rsidR="00580E09" w:rsidRDefault="00BA2A89" w:rsidP="00BA2A89">
      <w:pPr>
        <w:pStyle w:val="Heading2"/>
      </w:pPr>
      <w:r>
        <w:t>9.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468"/>
        <w:gridCol w:w="1713"/>
        <w:gridCol w:w="2607"/>
      </w:tblGrid>
      <w:tr w:rsidR="00BA2A89" w:rsidRPr="00BA2A89" w14:paraId="28B2C257" w14:textId="77777777">
        <w:trPr>
          <w:tblHeader/>
          <w:tblCellSpacing w:w="15" w:type="dxa"/>
        </w:trPr>
        <w:tc>
          <w:tcPr>
            <w:tcW w:w="0" w:type="auto"/>
            <w:vAlign w:val="center"/>
            <w:hideMark/>
          </w:tcPr>
          <w:p w14:paraId="766CAC86" w14:textId="77777777" w:rsidR="00BA2A89" w:rsidRPr="00BA2A89" w:rsidRDefault="00BA2A89" w:rsidP="00BA2A89">
            <w:pPr>
              <w:rPr>
                <w:b/>
                <w:bCs/>
              </w:rPr>
            </w:pPr>
            <w:r w:rsidRPr="00BA2A89">
              <w:rPr>
                <w:b/>
                <w:bCs/>
              </w:rPr>
              <w:t>Version</w:t>
            </w:r>
          </w:p>
        </w:tc>
        <w:tc>
          <w:tcPr>
            <w:tcW w:w="0" w:type="auto"/>
            <w:vAlign w:val="center"/>
            <w:hideMark/>
          </w:tcPr>
          <w:p w14:paraId="42238485" w14:textId="77777777" w:rsidR="00BA2A89" w:rsidRPr="00BA2A89" w:rsidRDefault="00BA2A89" w:rsidP="00BA2A89">
            <w:pPr>
              <w:rPr>
                <w:b/>
                <w:bCs/>
              </w:rPr>
            </w:pPr>
            <w:r w:rsidRPr="00BA2A89">
              <w:rPr>
                <w:b/>
                <w:bCs/>
              </w:rPr>
              <w:t>Date</w:t>
            </w:r>
          </w:p>
        </w:tc>
        <w:tc>
          <w:tcPr>
            <w:tcW w:w="0" w:type="auto"/>
            <w:vAlign w:val="center"/>
            <w:hideMark/>
          </w:tcPr>
          <w:p w14:paraId="679FB543" w14:textId="77777777" w:rsidR="00BA2A89" w:rsidRPr="00BA2A89" w:rsidRDefault="00BA2A89" w:rsidP="00BA2A89">
            <w:pPr>
              <w:rPr>
                <w:b/>
                <w:bCs/>
              </w:rPr>
            </w:pPr>
            <w:r w:rsidRPr="00BA2A89">
              <w:rPr>
                <w:b/>
                <w:bCs/>
              </w:rPr>
              <w:t>Author</w:t>
            </w:r>
          </w:p>
        </w:tc>
        <w:tc>
          <w:tcPr>
            <w:tcW w:w="0" w:type="auto"/>
            <w:vAlign w:val="center"/>
            <w:hideMark/>
          </w:tcPr>
          <w:p w14:paraId="74F9A819" w14:textId="77777777" w:rsidR="00BA2A89" w:rsidRPr="00BA2A89" w:rsidRDefault="00BA2A89" w:rsidP="00BA2A89">
            <w:pPr>
              <w:rPr>
                <w:b/>
                <w:bCs/>
              </w:rPr>
            </w:pPr>
            <w:r w:rsidRPr="00BA2A89">
              <w:rPr>
                <w:b/>
                <w:bCs/>
              </w:rPr>
              <w:t>Description</w:t>
            </w:r>
          </w:p>
        </w:tc>
      </w:tr>
      <w:tr w:rsidR="00BA2A89" w:rsidRPr="00BA2A89" w14:paraId="2E1C8701" w14:textId="77777777">
        <w:trPr>
          <w:tblCellSpacing w:w="15" w:type="dxa"/>
        </w:trPr>
        <w:tc>
          <w:tcPr>
            <w:tcW w:w="0" w:type="auto"/>
            <w:vAlign w:val="center"/>
            <w:hideMark/>
          </w:tcPr>
          <w:p w14:paraId="6CD655CD" w14:textId="77777777" w:rsidR="00BA2A89" w:rsidRPr="00BA2A89" w:rsidRDefault="00BA2A89" w:rsidP="00BA2A89">
            <w:r w:rsidRPr="00BA2A89">
              <w:t>0.1</w:t>
            </w:r>
          </w:p>
        </w:tc>
        <w:tc>
          <w:tcPr>
            <w:tcW w:w="0" w:type="auto"/>
            <w:vAlign w:val="center"/>
            <w:hideMark/>
          </w:tcPr>
          <w:p w14:paraId="75A67D46" w14:textId="77777777" w:rsidR="00BA2A89" w:rsidRPr="00BA2A89" w:rsidRDefault="00BA2A89" w:rsidP="00BA2A89">
            <w:r w:rsidRPr="00BA2A89">
              <w:t>June 30, 2026</w:t>
            </w:r>
          </w:p>
        </w:tc>
        <w:tc>
          <w:tcPr>
            <w:tcW w:w="0" w:type="auto"/>
            <w:vAlign w:val="center"/>
            <w:hideMark/>
          </w:tcPr>
          <w:p w14:paraId="0F20E48A" w14:textId="77777777" w:rsidR="00BA2A89" w:rsidRPr="00BA2A89" w:rsidRDefault="00BA2A89" w:rsidP="00BA2A89">
            <w:r w:rsidRPr="00BA2A89">
              <w:t>Mark Vecchione</w:t>
            </w:r>
          </w:p>
        </w:tc>
        <w:tc>
          <w:tcPr>
            <w:tcW w:w="0" w:type="auto"/>
            <w:vAlign w:val="center"/>
            <w:hideMark/>
          </w:tcPr>
          <w:p w14:paraId="7BEC2A37" w14:textId="77777777" w:rsidR="00BA2A89" w:rsidRPr="00BA2A89" w:rsidRDefault="00BA2A89" w:rsidP="00BA2A89">
            <w:r w:rsidRPr="00BA2A89">
              <w:t>Initial document created</w:t>
            </w:r>
          </w:p>
        </w:tc>
      </w:tr>
    </w:tbl>
    <w:p w14:paraId="156E5CF0" w14:textId="77777777" w:rsidR="00BA2A89" w:rsidRPr="00BA2A89" w:rsidRDefault="00BA2A89" w:rsidP="00BA2A89"/>
    <w:sectPr w:rsidR="00BA2A89" w:rsidRPr="00BA2A89" w:rsidSect="00580E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556CB"/>
    <w:multiLevelType w:val="multilevel"/>
    <w:tmpl w:val="D2BADC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F12745C"/>
    <w:multiLevelType w:val="multilevel"/>
    <w:tmpl w:val="896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94EA9"/>
    <w:multiLevelType w:val="multilevel"/>
    <w:tmpl w:val="D0B4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B7E89"/>
    <w:multiLevelType w:val="multilevel"/>
    <w:tmpl w:val="212CDD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9E6648B"/>
    <w:multiLevelType w:val="multilevel"/>
    <w:tmpl w:val="D0C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742037">
    <w:abstractNumId w:val="3"/>
  </w:num>
  <w:num w:numId="2" w16cid:durableId="1035158593">
    <w:abstractNumId w:val="0"/>
  </w:num>
  <w:num w:numId="3" w16cid:durableId="1325936847">
    <w:abstractNumId w:val="2"/>
  </w:num>
  <w:num w:numId="4" w16cid:durableId="407390365">
    <w:abstractNumId w:val="1"/>
  </w:num>
  <w:num w:numId="5" w16cid:durableId="1835800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158"/>
    <w:rsid w:val="000E345F"/>
    <w:rsid w:val="004E1BA7"/>
    <w:rsid w:val="00552A38"/>
    <w:rsid w:val="00580E09"/>
    <w:rsid w:val="005908B7"/>
    <w:rsid w:val="005C6BC8"/>
    <w:rsid w:val="005F1E91"/>
    <w:rsid w:val="006F0BBD"/>
    <w:rsid w:val="007C5136"/>
    <w:rsid w:val="00820355"/>
    <w:rsid w:val="0085398E"/>
    <w:rsid w:val="00AC4919"/>
    <w:rsid w:val="00BA2A89"/>
    <w:rsid w:val="00BF6107"/>
    <w:rsid w:val="00C63158"/>
    <w:rsid w:val="00FC4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7BCB"/>
  <w15:chartTrackingRefBased/>
  <w15:docId w15:val="{DAB70120-BEE5-4C87-A9CD-081AE1F5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158"/>
    <w:rPr>
      <w:rFonts w:eastAsiaTheme="majorEastAsia" w:cstheme="majorBidi"/>
      <w:color w:val="272727" w:themeColor="text1" w:themeTint="D8"/>
    </w:rPr>
  </w:style>
  <w:style w:type="paragraph" w:styleId="Title">
    <w:name w:val="Title"/>
    <w:basedOn w:val="Normal"/>
    <w:next w:val="Normal"/>
    <w:link w:val="TitleChar"/>
    <w:uiPriority w:val="10"/>
    <w:qFormat/>
    <w:rsid w:val="00C631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158"/>
    <w:pPr>
      <w:spacing w:before="160"/>
      <w:jc w:val="center"/>
    </w:pPr>
    <w:rPr>
      <w:i/>
      <w:iCs/>
      <w:color w:val="404040" w:themeColor="text1" w:themeTint="BF"/>
    </w:rPr>
  </w:style>
  <w:style w:type="character" w:customStyle="1" w:styleId="QuoteChar">
    <w:name w:val="Quote Char"/>
    <w:basedOn w:val="DefaultParagraphFont"/>
    <w:link w:val="Quote"/>
    <w:uiPriority w:val="29"/>
    <w:rsid w:val="00C63158"/>
    <w:rPr>
      <w:i/>
      <w:iCs/>
      <w:color w:val="404040" w:themeColor="text1" w:themeTint="BF"/>
    </w:rPr>
  </w:style>
  <w:style w:type="paragraph" w:styleId="ListParagraph">
    <w:name w:val="List Paragraph"/>
    <w:basedOn w:val="Normal"/>
    <w:uiPriority w:val="34"/>
    <w:qFormat/>
    <w:rsid w:val="00C63158"/>
    <w:pPr>
      <w:ind w:left="720"/>
      <w:contextualSpacing/>
    </w:pPr>
  </w:style>
  <w:style w:type="character" w:styleId="IntenseEmphasis">
    <w:name w:val="Intense Emphasis"/>
    <w:basedOn w:val="DefaultParagraphFont"/>
    <w:uiPriority w:val="21"/>
    <w:qFormat/>
    <w:rsid w:val="00C63158"/>
    <w:rPr>
      <w:i/>
      <w:iCs/>
      <w:color w:val="0F4761" w:themeColor="accent1" w:themeShade="BF"/>
    </w:rPr>
  </w:style>
  <w:style w:type="paragraph" w:styleId="IntenseQuote">
    <w:name w:val="Intense Quote"/>
    <w:basedOn w:val="Normal"/>
    <w:next w:val="Normal"/>
    <w:link w:val="IntenseQuoteChar"/>
    <w:uiPriority w:val="30"/>
    <w:qFormat/>
    <w:rsid w:val="00C63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158"/>
    <w:rPr>
      <w:i/>
      <w:iCs/>
      <w:color w:val="0F4761" w:themeColor="accent1" w:themeShade="BF"/>
    </w:rPr>
  </w:style>
  <w:style w:type="character" w:styleId="IntenseReference">
    <w:name w:val="Intense Reference"/>
    <w:basedOn w:val="DefaultParagraphFont"/>
    <w:uiPriority w:val="32"/>
    <w:qFormat/>
    <w:rsid w:val="00C63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Vecchione</dc:creator>
  <cp:keywords/>
  <dc:description/>
  <cp:lastModifiedBy>Mark Vecchione</cp:lastModifiedBy>
  <cp:revision>6</cp:revision>
  <dcterms:created xsi:type="dcterms:W3CDTF">2026-06-30T16:03:00Z</dcterms:created>
  <dcterms:modified xsi:type="dcterms:W3CDTF">2026-06-30T16:26:00Z</dcterms:modified>
</cp:coreProperties>
</file>