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E4A21" w14:textId="2F98C28E" w:rsidR="00A024FC" w:rsidRPr="00A024FC" w:rsidRDefault="00A024FC" w:rsidP="00A024FC">
      <w:pPr>
        <w:pStyle w:val="Heading1"/>
      </w:pPr>
      <w:r w:rsidRPr="00A024FC">
        <w:t>DOC-005</w:t>
      </w:r>
      <w:r>
        <w:t xml:space="preserve"> </w:t>
      </w:r>
      <w:r w:rsidRPr="00A024FC">
        <w:t>Solution Development Standards</w:t>
      </w:r>
    </w:p>
    <w:p w14:paraId="581E97DF" w14:textId="77777777" w:rsidR="00A024FC" w:rsidRPr="00A024FC" w:rsidRDefault="00A024FC" w:rsidP="00A024FC">
      <w:pPr>
        <w:spacing w:after="0"/>
      </w:pPr>
      <w:r w:rsidRPr="00A024FC">
        <w:rPr>
          <w:b/>
          <w:bCs/>
        </w:rPr>
        <w:t>Document ID:</w:t>
      </w:r>
      <w:r w:rsidRPr="00A024FC">
        <w:t xml:space="preserve"> DOC-005</w:t>
      </w:r>
    </w:p>
    <w:p w14:paraId="28B53595" w14:textId="77777777" w:rsidR="00A024FC" w:rsidRPr="00A024FC" w:rsidRDefault="00A024FC" w:rsidP="00A024FC">
      <w:pPr>
        <w:spacing w:after="0"/>
      </w:pPr>
      <w:r w:rsidRPr="00A024FC">
        <w:rPr>
          <w:b/>
          <w:bCs/>
        </w:rPr>
        <w:t>Project:</w:t>
      </w:r>
      <w:r w:rsidRPr="00A024FC">
        <w:t xml:space="preserve"> Construction Analytics Solution</w:t>
      </w:r>
    </w:p>
    <w:p w14:paraId="4AD55A5D" w14:textId="77777777" w:rsidR="00A024FC" w:rsidRPr="00A024FC" w:rsidRDefault="00A024FC" w:rsidP="00A024FC">
      <w:pPr>
        <w:spacing w:after="0"/>
      </w:pPr>
      <w:r w:rsidRPr="00A024FC">
        <w:rPr>
          <w:b/>
          <w:bCs/>
        </w:rPr>
        <w:t>Version:</w:t>
      </w:r>
      <w:r w:rsidRPr="00A024FC">
        <w:t xml:space="preserve"> 0.1</w:t>
      </w:r>
    </w:p>
    <w:p w14:paraId="75F87554" w14:textId="77777777" w:rsidR="00A024FC" w:rsidRPr="00A024FC" w:rsidRDefault="00A024FC" w:rsidP="00A024FC">
      <w:pPr>
        <w:spacing w:after="0"/>
      </w:pPr>
      <w:r w:rsidRPr="00A024FC">
        <w:rPr>
          <w:b/>
          <w:bCs/>
        </w:rPr>
        <w:t>Status:</w:t>
      </w:r>
      <w:r w:rsidRPr="00A024FC">
        <w:t xml:space="preserve"> Draft</w:t>
      </w:r>
    </w:p>
    <w:p w14:paraId="57BA05A9" w14:textId="77777777" w:rsidR="00A024FC" w:rsidRPr="00A024FC" w:rsidRDefault="00A024FC" w:rsidP="00A024FC">
      <w:pPr>
        <w:spacing w:after="0"/>
      </w:pPr>
      <w:r w:rsidRPr="00A024FC">
        <w:rPr>
          <w:b/>
          <w:bCs/>
        </w:rPr>
        <w:t>Author:</w:t>
      </w:r>
      <w:r w:rsidRPr="00A024FC">
        <w:t xml:space="preserve"> Mark Vecchione</w:t>
      </w:r>
    </w:p>
    <w:p w14:paraId="1677FED6" w14:textId="77777777" w:rsidR="00A024FC" w:rsidRPr="00A024FC" w:rsidRDefault="00A024FC" w:rsidP="00A024FC">
      <w:pPr>
        <w:spacing w:after="0"/>
      </w:pPr>
      <w:r w:rsidRPr="00A024FC">
        <w:rPr>
          <w:b/>
          <w:bCs/>
        </w:rPr>
        <w:t>Last Updated:</w:t>
      </w:r>
      <w:r w:rsidRPr="00A024FC">
        <w:t xml:space="preserve"> July 2026</w:t>
      </w:r>
    </w:p>
    <w:p w14:paraId="5DB4C51B" w14:textId="77777777" w:rsidR="00A024FC" w:rsidRPr="00A024FC" w:rsidRDefault="00A024FC" w:rsidP="00A024FC">
      <w:pPr>
        <w:pStyle w:val="Heading2"/>
      </w:pPr>
      <w:r w:rsidRPr="00A024FC">
        <w:t>1. Purpose</w:t>
      </w:r>
    </w:p>
    <w:p w14:paraId="7AFA9464" w14:textId="77777777" w:rsidR="00A024FC" w:rsidRPr="00A024FC" w:rsidRDefault="00A024FC" w:rsidP="00A024FC">
      <w:r w:rsidRPr="00A024FC">
        <w:t>This document establishes the development standards used throughout the Construction Analytics Solution project.</w:t>
      </w:r>
    </w:p>
    <w:p w14:paraId="7A1BBCA2" w14:textId="77777777" w:rsidR="00A024FC" w:rsidRPr="00A024FC" w:rsidRDefault="00A024FC" w:rsidP="00A024FC">
      <w:r w:rsidRPr="00A024FC">
        <w:t>The objective is to ensure consistency across database design, SQL development, documentation, analytics modeling, dashboard development, and source control.</w:t>
      </w:r>
    </w:p>
    <w:p w14:paraId="152079E2" w14:textId="77777777" w:rsidR="00A024FC" w:rsidRPr="00A024FC" w:rsidRDefault="00A024FC" w:rsidP="00A024FC">
      <w:r w:rsidRPr="00A024FC">
        <w:t>These standards promote maintainability, traceability, and professional software development practices.</w:t>
      </w:r>
    </w:p>
    <w:p w14:paraId="3A033D79" w14:textId="77777777" w:rsidR="00A024FC" w:rsidRPr="00A024FC" w:rsidRDefault="00A024FC" w:rsidP="00A024FC">
      <w:pPr>
        <w:pStyle w:val="Heading2"/>
      </w:pPr>
      <w:r w:rsidRPr="00A024FC">
        <w:t>2. Development Philosophy</w:t>
      </w:r>
    </w:p>
    <w:p w14:paraId="295A30A3" w14:textId="77777777" w:rsidR="00A024FC" w:rsidRPr="00A024FC" w:rsidRDefault="00A024FC" w:rsidP="00A024FC">
      <w:r w:rsidRPr="00A024FC">
        <w:t>The Construction Analytics Solution is developed using an analytics-first methodology.</w:t>
      </w:r>
    </w:p>
    <w:p w14:paraId="0408A35A" w14:textId="77777777" w:rsidR="00A024FC" w:rsidRPr="00A024FC" w:rsidRDefault="00A024FC" w:rsidP="00A024FC">
      <w:r w:rsidRPr="00A024FC">
        <w:t>The project emphasizes understanding business problems before designing technical solutions.</w:t>
      </w:r>
    </w:p>
    <w:p w14:paraId="5A6F67C5" w14:textId="77777777" w:rsidR="00A024FC" w:rsidRPr="00A024FC" w:rsidRDefault="00A024FC" w:rsidP="00A024FC">
      <w:r w:rsidRPr="00A024FC">
        <w:t>Development activities follow this sequence:</w:t>
      </w:r>
    </w:p>
    <w:p w14:paraId="7EECD39E" w14:textId="77777777" w:rsidR="00A024FC" w:rsidRPr="00A024FC" w:rsidRDefault="00A024FC" w:rsidP="00A024FC">
      <w:pPr>
        <w:numPr>
          <w:ilvl w:val="0"/>
          <w:numId w:val="1"/>
        </w:numPr>
      </w:pPr>
      <w:r w:rsidRPr="00A024FC">
        <w:t xml:space="preserve">Business Discovery </w:t>
      </w:r>
    </w:p>
    <w:p w14:paraId="5E7F598B" w14:textId="77777777" w:rsidR="00A024FC" w:rsidRPr="00A024FC" w:rsidRDefault="00A024FC" w:rsidP="00A024FC">
      <w:pPr>
        <w:numPr>
          <w:ilvl w:val="0"/>
          <w:numId w:val="1"/>
        </w:numPr>
      </w:pPr>
      <w:r w:rsidRPr="00A024FC">
        <w:t xml:space="preserve">Business Analysis </w:t>
      </w:r>
    </w:p>
    <w:p w14:paraId="569B2128" w14:textId="77777777" w:rsidR="00A024FC" w:rsidRPr="00A024FC" w:rsidRDefault="00A024FC" w:rsidP="00A024FC">
      <w:pPr>
        <w:numPr>
          <w:ilvl w:val="0"/>
          <w:numId w:val="1"/>
        </w:numPr>
      </w:pPr>
      <w:r w:rsidRPr="00A024FC">
        <w:t xml:space="preserve">Solution Architecture </w:t>
      </w:r>
    </w:p>
    <w:p w14:paraId="1853D872" w14:textId="77777777" w:rsidR="00A024FC" w:rsidRPr="00A024FC" w:rsidRDefault="00A024FC" w:rsidP="00A024FC">
      <w:pPr>
        <w:numPr>
          <w:ilvl w:val="0"/>
          <w:numId w:val="1"/>
        </w:numPr>
      </w:pPr>
      <w:r w:rsidRPr="00A024FC">
        <w:t xml:space="preserve">Data Modeling </w:t>
      </w:r>
    </w:p>
    <w:p w14:paraId="63A349E1" w14:textId="77777777" w:rsidR="00A024FC" w:rsidRPr="00A024FC" w:rsidRDefault="00A024FC" w:rsidP="00A024FC">
      <w:pPr>
        <w:numPr>
          <w:ilvl w:val="0"/>
          <w:numId w:val="1"/>
        </w:numPr>
      </w:pPr>
      <w:r w:rsidRPr="00A024FC">
        <w:t xml:space="preserve">Database Design </w:t>
      </w:r>
    </w:p>
    <w:p w14:paraId="0A562CFC" w14:textId="77777777" w:rsidR="00A024FC" w:rsidRPr="00A024FC" w:rsidRDefault="00A024FC" w:rsidP="00A024FC">
      <w:pPr>
        <w:numPr>
          <w:ilvl w:val="0"/>
          <w:numId w:val="1"/>
        </w:numPr>
      </w:pPr>
      <w:r w:rsidRPr="00A024FC">
        <w:t xml:space="preserve">SQL Development </w:t>
      </w:r>
    </w:p>
    <w:p w14:paraId="270876C5" w14:textId="77777777" w:rsidR="00A024FC" w:rsidRPr="00A024FC" w:rsidRDefault="00A024FC" w:rsidP="00A024FC">
      <w:pPr>
        <w:numPr>
          <w:ilvl w:val="0"/>
          <w:numId w:val="1"/>
        </w:numPr>
      </w:pPr>
      <w:r w:rsidRPr="00A024FC">
        <w:t xml:space="preserve">Analytics Layer </w:t>
      </w:r>
    </w:p>
    <w:p w14:paraId="0AC13864" w14:textId="77777777" w:rsidR="00A024FC" w:rsidRPr="00A024FC" w:rsidRDefault="00A024FC" w:rsidP="00A024FC">
      <w:pPr>
        <w:numPr>
          <w:ilvl w:val="0"/>
          <w:numId w:val="1"/>
        </w:numPr>
      </w:pPr>
      <w:r w:rsidRPr="00A024FC">
        <w:t xml:space="preserve">Dashboard Development </w:t>
      </w:r>
    </w:p>
    <w:p w14:paraId="319CF91E" w14:textId="77777777" w:rsidR="00A024FC" w:rsidRPr="00A024FC" w:rsidRDefault="00A024FC" w:rsidP="00A024FC">
      <w:pPr>
        <w:numPr>
          <w:ilvl w:val="0"/>
          <w:numId w:val="1"/>
        </w:numPr>
      </w:pPr>
      <w:r w:rsidRPr="00A024FC">
        <w:t xml:space="preserve">Testing </w:t>
      </w:r>
    </w:p>
    <w:p w14:paraId="6E0DD4DA" w14:textId="77777777" w:rsidR="00A024FC" w:rsidRPr="00A024FC" w:rsidRDefault="00A024FC" w:rsidP="00A024FC">
      <w:pPr>
        <w:numPr>
          <w:ilvl w:val="0"/>
          <w:numId w:val="1"/>
        </w:numPr>
      </w:pPr>
      <w:r w:rsidRPr="00A024FC">
        <w:t xml:space="preserve">Documentation </w:t>
      </w:r>
    </w:p>
    <w:p w14:paraId="0CB3EAF6" w14:textId="77777777" w:rsidR="00A024FC" w:rsidRPr="00A024FC" w:rsidRDefault="00A024FC" w:rsidP="00A024FC">
      <w:pPr>
        <w:pStyle w:val="Heading2"/>
      </w:pPr>
      <w:r w:rsidRPr="00A024FC">
        <w:t>3. Guiding Principles</w:t>
      </w:r>
    </w:p>
    <w:p w14:paraId="6D498B6C" w14:textId="77777777" w:rsidR="00A024FC" w:rsidRPr="00A024FC" w:rsidRDefault="00A024FC" w:rsidP="00A024FC">
      <w:r w:rsidRPr="00A024FC">
        <w:t>The following principles guide all development decisions.</w:t>
      </w:r>
    </w:p>
    <w:p w14:paraId="17EF5D5F" w14:textId="0128DFA8" w:rsidR="00A024FC" w:rsidRPr="00A024FC" w:rsidRDefault="00A024FC" w:rsidP="00A024FC">
      <w:pPr>
        <w:ind w:left="720"/>
      </w:pPr>
      <w:r w:rsidRPr="00A024FC">
        <w:rPr>
          <w:b/>
          <w:bCs/>
        </w:rPr>
        <w:t>Principle 1</w:t>
      </w:r>
      <w:r>
        <w:rPr>
          <w:b/>
          <w:bCs/>
        </w:rPr>
        <w:t xml:space="preserve"> - </w:t>
      </w:r>
      <w:r w:rsidRPr="00A024FC">
        <w:rPr>
          <w:b/>
          <w:bCs/>
        </w:rPr>
        <w:t>Business requirements drive technical design.</w:t>
      </w:r>
    </w:p>
    <w:p w14:paraId="54DDB59D" w14:textId="77777777" w:rsidR="00A024FC" w:rsidRPr="00A024FC" w:rsidRDefault="00A024FC" w:rsidP="00A024FC">
      <w:pPr>
        <w:ind w:left="720"/>
      </w:pPr>
      <w:r w:rsidRPr="00A024FC">
        <w:t>Technology should support business processes rather than dictate them.</w:t>
      </w:r>
    </w:p>
    <w:p w14:paraId="7724676A" w14:textId="122FC264" w:rsidR="00A024FC" w:rsidRPr="00A024FC" w:rsidRDefault="00A024FC" w:rsidP="00A024FC">
      <w:pPr>
        <w:ind w:left="720"/>
      </w:pPr>
      <w:r w:rsidRPr="00A024FC">
        <w:rPr>
          <w:b/>
          <w:bCs/>
        </w:rPr>
        <w:t>Principle 2</w:t>
      </w:r>
      <w:r>
        <w:rPr>
          <w:b/>
          <w:bCs/>
        </w:rPr>
        <w:t xml:space="preserve"> - </w:t>
      </w:r>
      <w:r w:rsidRPr="00A024FC">
        <w:rPr>
          <w:b/>
          <w:bCs/>
        </w:rPr>
        <w:t>Every table must support a business requirement.</w:t>
      </w:r>
    </w:p>
    <w:p w14:paraId="4AA044A5" w14:textId="77777777" w:rsidR="00A024FC" w:rsidRPr="00A024FC" w:rsidRDefault="00A024FC" w:rsidP="00A024FC">
      <w:pPr>
        <w:ind w:left="720"/>
      </w:pPr>
      <w:r w:rsidRPr="00A024FC">
        <w:t>Database objects should exist only when they provide measurable business value.</w:t>
      </w:r>
    </w:p>
    <w:p w14:paraId="6A81DB66" w14:textId="5D7A70D1" w:rsidR="00A024FC" w:rsidRPr="00A024FC" w:rsidRDefault="00A024FC" w:rsidP="00A024FC">
      <w:pPr>
        <w:ind w:left="720"/>
      </w:pPr>
      <w:r w:rsidRPr="00A024FC">
        <w:rPr>
          <w:b/>
          <w:bCs/>
        </w:rPr>
        <w:lastRenderedPageBreak/>
        <w:t>Principle 3</w:t>
      </w:r>
      <w:r>
        <w:rPr>
          <w:b/>
          <w:bCs/>
        </w:rPr>
        <w:t xml:space="preserve"> - </w:t>
      </w:r>
      <w:r w:rsidRPr="00A024FC">
        <w:rPr>
          <w:b/>
          <w:bCs/>
        </w:rPr>
        <w:t>Every KPI must trace back to a business question.</w:t>
      </w:r>
    </w:p>
    <w:p w14:paraId="12CADA8C" w14:textId="77777777" w:rsidR="00A024FC" w:rsidRPr="00A024FC" w:rsidRDefault="00A024FC" w:rsidP="00A024FC">
      <w:pPr>
        <w:ind w:left="720"/>
      </w:pPr>
      <w:r w:rsidRPr="00A024FC">
        <w:t>KPIs are developed to answer business questions identified during discovery workshops.</w:t>
      </w:r>
    </w:p>
    <w:p w14:paraId="70F15E20" w14:textId="63563F20" w:rsidR="00A024FC" w:rsidRPr="00A024FC" w:rsidRDefault="00A024FC" w:rsidP="00A024FC">
      <w:pPr>
        <w:ind w:left="720"/>
      </w:pPr>
      <w:r w:rsidRPr="00A024FC">
        <w:rPr>
          <w:b/>
          <w:bCs/>
        </w:rPr>
        <w:t>Principle 4</w:t>
      </w:r>
      <w:r>
        <w:rPr>
          <w:b/>
          <w:bCs/>
        </w:rPr>
        <w:t xml:space="preserve"> - </w:t>
      </w:r>
      <w:r w:rsidRPr="00A024FC">
        <w:rPr>
          <w:b/>
          <w:bCs/>
        </w:rPr>
        <w:t>Business logic is implemented once.</w:t>
      </w:r>
    </w:p>
    <w:p w14:paraId="76B4EB3B" w14:textId="77777777" w:rsidR="00A024FC" w:rsidRPr="00A024FC" w:rsidRDefault="00A024FC" w:rsidP="00A024FC">
      <w:pPr>
        <w:ind w:left="720"/>
      </w:pPr>
      <w:r w:rsidRPr="00A024FC">
        <w:t>Calculations should be centralized within the SQL analytics layer and reused by downstream reporting tools.</w:t>
      </w:r>
    </w:p>
    <w:p w14:paraId="126D4CA9" w14:textId="52FFF527" w:rsidR="00A024FC" w:rsidRPr="00A024FC" w:rsidRDefault="00A024FC" w:rsidP="00A024FC">
      <w:pPr>
        <w:ind w:left="720"/>
      </w:pPr>
      <w:r w:rsidRPr="00A024FC">
        <w:rPr>
          <w:b/>
          <w:bCs/>
        </w:rPr>
        <w:t>Principle 5</w:t>
      </w:r>
      <w:r>
        <w:rPr>
          <w:b/>
          <w:bCs/>
        </w:rPr>
        <w:t xml:space="preserve"> - </w:t>
      </w:r>
      <w:r w:rsidRPr="00A024FC">
        <w:rPr>
          <w:b/>
          <w:bCs/>
        </w:rPr>
        <w:t>Documentation evolves with development.</w:t>
      </w:r>
    </w:p>
    <w:p w14:paraId="0622BA67" w14:textId="77777777" w:rsidR="00A024FC" w:rsidRPr="00A024FC" w:rsidRDefault="00A024FC" w:rsidP="00A024FC">
      <w:pPr>
        <w:ind w:left="720"/>
      </w:pPr>
      <w:r w:rsidRPr="00A024FC">
        <w:t>Documentation is updated throughout the project rather than after implementation.</w:t>
      </w:r>
    </w:p>
    <w:p w14:paraId="418001B3" w14:textId="783A79B8" w:rsidR="00A024FC" w:rsidRPr="00A024FC" w:rsidRDefault="00A024FC" w:rsidP="00A024FC">
      <w:pPr>
        <w:ind w:left="720"/>
      </w:pPr>
      <w:r w:rsidRPr="00A024FC">
        <w:rPr>
          <w:b/>
          <w:bCs/>
        </w:rPr>
        <w:t>Principle 6</w:t>
      </w:r>
      <w:r>
        <w:rPr>
          <w:b/>
          <w:bCs/>
        </w:rPr>
        <w:t xml:space="preserve"> - </w:t>
      </w:r>
      <w:r w:rsidRPr="00A024FC">
        <w:rPr>
          <w:b/>
          <w:bCs/>
        </w:rPr>
        <w:t>Every Git commit represents a meaningful milestone.</w:t>
      </w:r>
    </w:p>
    <w:p w14:paraId="66CE097D" w14:textId="77777777" w:rsidR="00A024FC" w:rsidRPr="00A024FC" w:rsidRDefault="00A024FC" w:rsidP="00A024FC">
      <w:pPr>
        <w:ind w:left="720"/>
      </w:pPr>
      <w:r w:rsidRPr="00A024FC">
        <w:t>Commits should reflect completed work rather than isolated file changes.</w:t>
      </w:r>
    </w:p>
    <w:p w14:paraId="49654BEC" w14:textId="598CC4BB" w:rsidR="00A024FC" w:rsidRPr="00A024FC" w:rsidRDefault="00A024FC" w:rsidP="00A024FC">
      <w:pPr>
        <w:ind w:left="720"/>
      </w:pPr>
      <w:r w:rsidRPr="00A024FC">
        <w:rPr>
          <w:b/>
          <w:bCs/>
        </w:rPr>
        <w:t>Principle 7</w:t>
      </w:r>
      <w:r>
        <w:rPr>
          <w:b/>
          <w:bCs/>
        </w:rPr>
        <w:t xml:space="preserve"> - </w:t>
      </w:r>
      <w:r w:rsidRPr="00A024FC">
        <w:rPr>
          <w:b/>
          <w:bCs/>
        </w:rPr>
        <w:t>Operational analytics complement accounting information.</w:t>
      </w:r>
    </w:p>
    <w:p w14:paraId="4E1E7A18" w14:textId="77777777" w:rsidR="00A024FC" w:rsidRPr="00A024FC" w:rsidRDefault="00A024FC" w:rsidP="00A024FC">
      <w:pPr>
        <w:ind w:left="720"/>
      </w:pPr>
      <w:r w:rsidRPr="00A024FC">
        <w:t>The solution is designed to support proactive decision-making before financial information has been fully processed.</w:t>
      </w:r>
    </w:p>
    <w:p w14:paraId="3EE49E27" w14:textId="77777777" w:rsidR="00A024FC" w:rsidRPr="00A024FC" w:rsidRDefault="00A024FC" w:rsidP="00A024FC">
      <w:pPr>
        <w:pStyle w:val="Heading2"/>
      </w:pPr>
      <w:r w:rsidRPr="00A024FC">
        <w:t>4. Documentation Standards</w:t>
      </w:r>
    </w:p>
    <w:p w14:paraId="63941E00" w14:textId="77777777" w:rsidR="00A024FC" w:rsidRPr="00A024FC" w:rsidRDefault="00A024FC" w:rsidP="00A024FC">
      <w:r w:rsidRPr="00A024FC">
        <w:t>The project maintains four categories of documentation.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5790"/>
      </w:tblGrid>
      <w:tr w:rsidR="00A024FC" w:rsidRPr="00A024FC" w14:paraId="22C350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FE30E" w14:textId="77777777" w:rsidR="00A024FC" w:rsidRPr="00A024FC" w:rsidRDefault="00A024FC" w:rsidP="00A024FC">
            <w:pPr>
              <w:rPr>
                <w:b/>
                <w:bCs/>
              </w:rPr>
            </w:pPr>
            <w:r w:rsidRPr="00A024FC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7C66FFE" w14:textId="77777777" w:rsidR="00A024FC" w:rsidRPr="00A024FC" w:rsidRDefault="00A024FC" w:rsidP="00A024FC">
            <w:pPr>
              <w:rPr>
                <w:b/>
                <w:bCs/>
              </w:rPr>
            </w:pPr>
            <w:r w:rsidRPr="00A024FC">
              <w:rPr>
                <w:b/>
                <w:bCs/>
              </w:rPr>
              <w:t>Purpose</w:t>
            </w:r>
          </w:p>
        </w:tc>
      </w:tr>
      <w:tr w:rsidR="00A024FC" w:rsidRPr="00A024FC" w14:paraId="12F34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C321A" w14:textId="77777777" w:rsidR="00A024FC" w:rsidRPr="00A024FC" w:rsidRDefault="00A024FC" w:rsidP="00A024FC">
            <w:r w:rsidRPr="00A024FC">
              <w:t>Formal Documentation</w:t>
            </w:r>
          </w:p>
        </w:tc>
        <w:tc>
          <w:tcPr>
            <w:tcW w:w="0" w:type="auto"/>
            <w:vAlign w:val="center"/>
            <w:hideMark/>
          </w:tcPr>
          <w:p w14:paraId="354AD5A7" w14:textId="77777777" w:rsidR="00A024FC" w:rsidRPr="00A024FC" w:rsidRDefault="00A024FC" w:rsidP="00A024FC">
            <w:r w:rsidRPr="00A024FC">
              <w:t>Solution design and governance</w:t>
            </w:r>
          </w:p>
        </w:tc>
      </w:tr>
      <w:tr w:rsidR="00A024FC" w:rsidRPr="00A024FC" w14:paraId="235CB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73CD7" w14:textId="77777777" w:rsidR="00A024FC" w:rsidRPr="00A024FC" w:rsidRDefault="00A024FC" w:rsidP="00A024FC">
            <w:r w:rsidRPr="00A024FC">
              <w:t>Meeting Notes</w:t>
            </w:r>
          </w:p>
        </w:tc>
        <w:tc>
          <w:tcPr>
            <w:tcW w:w="0" w:type="auto"/>
            <w:vAlign w:val="center"/>
            <w:hideMark/>
          </w:tcPr>
          <w:p w14:paraId="39F5BCE7" w14:textId="77777777" w:rsidR="00A024FC" w:rsidRPr="00A024FC" w:rsidRDefault="00A024FC" w:rsidP="00A024FC">
            <w:r w:rsidRPr="00A024FC">
              <w:t>Discovery workshops and design discussions</w:t>
            </w:r>
          </w:p>
        </w:tc>
      </w:tr>
      <w:tr w:rsidR="00A024FC" w:rsidRPr="00A024FC" w14:paraId="5A87D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D101A" w14:textId="77777777" w:rsidR="00A024FC" w:rsidRPr="00A024FC" w:rsidRDefault="00A024FC" w:rsidP="00A024FC">
            <w:r w:rsidRPr="00A024FC">
              <w:t>Discovery Summaries</w:t>
            </w:r>
          </w:p>
        </w:tc>
        <w:tc>
          <w:tcPr>
            <w:tcW w:w="0" w:type="auto"/>
            <w:vAlign w:val="center"/>
            <w:hideMark/>
          </w:tcPr>
          <w:p w14:paraId="255F77E9" w14:textId="77777777" w:rsidR="00A024FC" w:rsidRPr="00A024FC" w:rsidRDefault="00A024FC" w:rsidP="00A024FC">
            <w:r w:rsidRPr="00A024FC">
              <w:t>Business findings and conclusions</w:t>
            </w:r>
          </w:p>
        </w:tc>
      </w:tr>
      <w:tr w:rsidR="00A024FC" w:rsidRPr="00A024FC" w14:paraId="67982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AE44E" w14:textId="77777777" w:rsidR="00A024FC" w:rsidRPr="00A024FC" w:rsidRDefault="00A024FC" w:rsidP="00A024FC">
            <w:r w:rsidRPr="00A024FC">
              <w:t>Technical Artifacts</w:t>
            </w:r>
          </w:p>
        </w:tc>
        <w:tc>
          <w:tcPr>
            <w:tcW w:w="0" w:type="auto"/>
            <w:vAlign w:val="center"/>
            <w:hideMark/>
          </w:tcPr>
          <w:p w14:paraId="392550C3" w14:textId="77777777" w:rsidR="00A024FC" w:rsidRPr="00A024FC" w:rsidRDefault="00A024FC" w:rsidP="00A024FC">
            <w:r w:rsidRPr="00A024FC">
              <w:t>Data Dictionary, KPI Catalog, Business Discovery Matrix</w:t>
            </w:r>
          </w:p>
        </w:tc>
      </w:tr>
    </w:tbl>
    <w:p w14:paraId="5409ACC7" w14:textId="77777777" w:rsidR="00A024FC" w:rsidRPr="00A024FC" w:rsidRDefault="00A024FC" w:rsidP="00A024FC">
      <w:r w:rsidRPr="00A024FC">
        <w:t>All documentation shall include:</w:t>
      </w:r>
    </w:p>
    <w:p w14:paraId="12362630" w14:textId="77777777" w:rsidR="00A024FC" w:rsidRPr="00A024FC" w:rsidRDefault="00A024FC" w:rsidP="00A024FC">
      <w:pPr>
        <w:numPr>
          <w:ilvl w:val="0"/>
          <w:numId w:val="2"/>
        </w:numPr>
        <w:spacing w:after="0"/>
      </w:pPr>
      <w:r w:rsidRPr="00A024FC">
        <w:t xml:space="preserve">Document ID </w:t>
      </w:r>
    </w:p>
    <w:p w14:paraId="4263B563" w14:textId="77777777" w:rsidR="00A024FC" w:rsidRPr="00A024FC" w:rsidRDefault="00A024FC" w:rsidP="00A024FC">
      <w:pPr>
        <w:numPr>
          <w:ilvl w:val="0"/>
          <w:numId w:val="2"/>
        </w:numPr>
        <w:spacing w:after="0"/>
      </w:pPr>
      <w:r w:rsidRPr="00A024FC">
        <w:t xml:space="preserve">Version </w:t>
      </w:r>
    </w:p>
    <w:p w14:paraId="0632686A" w14:textId="77777777" w:rsidR="00A024FC" w:rsidRPr="00A024FC" w:rsidRDefault="00A024FC" w:rsidP="00A024FC">
      <w:pPr>
        <w:numPr>
          <w:ilvl w:val="0"/>
          <w:numId w:val="2"/>
        </w:numPr>
        <w:spacing w:after="0"/>
      </w:pPr>
      <w:r w:rsidRPr="00A024FC">
        <w:t xml:space="preserve">Status </w:t>
      </w:r>
    </w:p>
    <w:p w14:paraId="56DC6EFE" w14:textId="77777777" w:rsidR="00A024FC" w:rsidRPr="00A024FC" w:rsidRDefault="00A024FC" w:rsidP="00A024FC">
      <w:pPr>
        <w:numPr>
          <w:ilvl w:val="0"/>
          <w:numId w:val="2"/>
        </w:numPr>
        <w:spacing w:after="0"/>
      </w:pPr>
      <w:r w:rsidRPr="00A024FC">
        <w:t xml:space="preserve">Last Updated </w:t>
      </w:r>
    </w:p>
    <w:p w14:paraId="619AE0DC" w14:textId="77777777" w:rsidR="00A024FC" w:rsidRPr="00A024FC" w:rsidRDefault="00A024FC" w:rsidP="00A024FC">
      <w:pPr>
        <w:numPr>
          <w:ilvl w:val="0"/>
          <w:numId w:val="2"/>
        </w:numPr>
        <w:spacing w:after="0"/>
      </w:pPr>
      <w:r w:rsidRPr="00A024FC">
        <w:t xml:space="preserve">Project Name </w:t>
      </w:r>
    </w:p>
    <w:p w14:paraId="65470F8C" w14:textId="77777777" w:rsidR="00A024FC" w:rsidRPr="00A024FC" w:rsidRDefault="00A024FC" w:rsidP="00A024FC">
      <w:pPr>
        <w:pStyle w:val="Heading2"/>
      </w:pPr>
      <w:r w:rsidRPr="00A024FC">
        <w:t>5. Database Standards</w:t>
      </w:r>
    </w:p>
    <w:p w14:paraId="722C6631" w14:textId="77777777" w:rsidR="00A024FC" w:rsidRPr="00A024FC" w:rsidRDefault="00A024FC" w:rsidP="00A024FC">
      <w:r w:rsidRPr="00A024FC">
        <w:t>The database shall follow the following principles:</w:t>
      </w:r>
    </w:p>
    <w:p w14:paraId="2C595B11" w14:textId="77777777" w:rsidR="00A024FC" w:rsidRPr="00A024FC" w:rsidRDefault="00A024FC" w:rsidP="00A024FC">
      <w:pPr>
        <w:numPr>
          <w:ilvl w:val="0"/>
          <w:numId w:val="3"/>
        </w:numPr>
        <w:spacing w:after="0"/>
      </w:pPr>
      <w:r w:rsidRPr="00A024FC">
        <w:t xml:space="preserve">Normalized transactional design </w:t>
      </w:r>
    </w:p>
    <w:p w14:paraId="7B0758FD" w14:textId="77777777" w:rsidR="00A024FC" w:rsidRPr="00A024FC" w:rsidRDefault="00A024FC" w:rsidP="00A024FC">
      <w:pPr>
        <w:numPr>
          <w:ilvl w:val="0"/>
          <w:numId w:val="3"/>
        </w:numPr>
        <w:spacing w:after="0"/>
      </w:pPr>
      <w:r w:rsidRPr="00A024FC">
        <w:t xml:space="preserve">Consistent naming conventions </w:t>
      </w:r>
    </w:p>
    <w:p w14:paraId="63EDDC7E" w14:textId="77777777" w:rsidR="00A024FC" w:rsidRPr="00A024FC" w:rsidRDefault="00A024FC" w:rsidP="00A024FC">
      <w:pPr>
        <w:numPr>
          <w:ilvl w:val="0"/>
          <w:numId w:val="3"/>
        </w:numPr>
        <w:spacing w:after="0"/>
      </w:pPr>
      <w:r w:rsidRPr="00A024FC">
        <w:t xml:space="preserve">Primary and foreign key relationships </w:t>
      </w:r>
    </w:p>
    <w:p w14:paraId="3730ADE8" w14:textId="77777777" w:rsidR="00A024FC" w:rsidRPr="00A024FC" w:rsidRDefault="00A024FC" w:rsidP="00A024FC">
      <w:pPr>
        <w:numPr>
          <w:ilvl w:val="0"/>
          <w:numId w:val="3"/>
        </w:numPr>
        <w:spacing w:after="0"/>
      </w:pPr>
      <w:r w:rsidRPr="00A024FC">
        <w:t xml:space="preserve">Business entities modeled independently </w:t>
      </w:r>
    </w:p>
    <w:p w14:paraId="618C78D8" w14:textId="77777777" w:rsidR="00A024FC" w:rsidRPr="00A024FC" w:rsidRDefault="00A024FC" w:rsidP="00A024FC">
      <w:pPr>
        <w:numPr>
          <w:ilvl w:val="0"/>
          <w:numId w:val="3"/>
        </w:numPr>
        <w:spacing w:after="0"/>
      </w:pPr>
      <w:r w:rsidRPr="00A024FC">
        <w:t xml:space="preserve">Analytics layer separated from transactional structures </w:t>
      </w:r>
    </w:p>
    <w:p w14:paraId="6504CEF5" w14:textId="77777777" w:rsidR="00A024FC" w:rsidRPr="00A024FC" w:rsidRDefault="00A024FC" w:rsidP="00A024FC">
      <w:r w:rsidRPr="00A024FC">
        <w:t>Detailed naming conventions will be documented prior to implementation.</w:t>
      </w:r>
    </w:p>
    <w:p w14:paraId="6963FBDE" w14:textId="77777777" w:rsidR="00A024FC" w:rsidRPr="00A024FC" w:rsidRDefault="00A024FC" w:rsidP="00A024FC">
      <w:pPr>
        <w:pStyle w:val="Heading2"/>
      </w:pPr>
      <w:r w:rsidRPr="00A024FC">
        <w:t>6. SQL Development Standards</w:t>
      </w:r>
    </w:p>
    <w:p w14:paraId="3BC2617E" w14:textId="77777777" w:rsidR="00A024FC" w:rsidRPr="00A024FC" w:rsidRDefault="00A024FC" w:rsidP="00A024FC">
      <w:r w:rsidRPr="00A024FC">
        <w:t>SQL development shall follow these principles:</w:t>
      </w:r>
    </w:p>
    <w:p w14:paraId="2B23038E" w14:textId="77777777" w:rsidR="00A024FC" w:rsidRPr="00A024FC" w:rsidRDefault="00A024FC" w:rsidP="00A024FC">
      <w:pPr>
        <w:numPr>
          <w:ilvl w:val="0"/>
          <w:numId w:val="4"/>
        </w:numPr>
        <w:spacing w:after="0"/>
      </w:pPr>
      <w:r w:rsidRPr="00A024FC">
        <w:lastRenderedPageBreak/>
        <w:t xml:space="preserve">Business logic implemented in SQL whenever practical </w:t>
      </w:r>
    </w:p>
    <w:p w14:paraId="794C1DD2" w14:textId="77777777" w:rsidR="00A024FC" w:rsidRPr="00A024FC" w:rsidRDefault="00A024FC" w:rsidP="00A024FC">
      <w:pPr>
        <w:numPr>
          <w:ilvl w:val="0"/>
          <w:numId w:val="4"/>
        </w:numPr>
        <w:spacing w:after="0"/>
      </w:pPr>
      <w:r w:rsidRPr="00A024FC">
        <w:t xml:space="preserve">Reusable reporting views </w:t>
      </w:r>
    </w:p>
    <w:p w14:paraId="78210D2D" w14:textId="77777777" w:rsidR="00A024FC" w:rsidRPr="00A024FC" w:rsidRDefault="00A024FC" w:rsidP="00A024FC">
      <w:pPr>
        <w:numPr>
          <w:ilvl w:val="0"/>
          <w:numId w:val="4"/>
        </w:numPr>
        <w:spacing w:after="0"/>
      </w:pPr>
      <w:r w:rsidRPr="00A024FC">
        <w:t xml:space="preserve">Consistent formatting </w:t>
      </w:r>
    </w:p>
    <w:p w14:paraId="27037C59" w14:textId="77777777" w:rsidR="00A024FC" w:rsidRPr="00A024FC" w:rsidRDefault="00A024FC" w:rsidP="00A024FC">
      <w:pPr>
        <w:numPr>
          <w:ilvl w:val="0"/>
          <w:numId w:val="4"/>
        </w:numPr>
        <w:spacing w:after="0"/>
      </w:pPr>
      <w:r w:rsidRPr="00A024FC">
        <w:t xml:space="preserve">Descriptive object names </w:t>
      </w:r>
    </w:p>
    <w:p w14:paraId="4BC625B1" w14:textId="77777777" w:rsidR="00A024FC" w:rsidRPr="00A024FC" w:rsidRDefault="00A024FC" w:rsidP="00A024FC">
      <w:pPr>
        <w:numPr>
          <w:ilvl w:val="0"/>
          <w:numId w:val="4"/>
        </w:numPr>
        <w:spacing w:after="0"/>
      </w:pPr>
      <w:r w:rsidRPr="00A024FC">
        <w:t xml:space="preserve">Inline comments for complex calculations </w:t>
      </w:r>
    </w:p>
    <w:p w14:paraId="0BA0DC75" w14:textId="77777777" w:rsidR="00A024FC" w:rsidRPr="00A024FC" w:rsidRDefault="00A024FC" w:rsidP="00A024FC">
      <w:pPr>
        <w:numPr>
          <w:ilvl w:val="0"/>
          <w:numId w:val="4"/>
        </w:numPr>
        <w:spacing w:after="0"/>
      </w:pPr>
      <w:r w:rsidRPr="00A024FC">
        <w:t xml:space="preserve">Avoid duplicated calculations across reporting tools </w:t>
      </w:r>
    </w:p>
    <w:p w14:paraId="35363039" w14:textId="77777777" w:rsidR="00A024FC" w:rsidRPr="00A024FC" w:rsidRDefault="00A024FC" w:rsidP="00A024FC">
      <w:r w:rsidRPr="00A024FC">
        <w:t>Detailed SQL formatting standards will be documented before SQL development begins.</w:t>
      </w:r>
    </w:p>
    <w:p w14:paraId="3664BFEC" w14:textId="77777777" w:rsidR="00A024FC" w:rsidRPr="00A024FC" w:rsidRDefault="00A024FC" w:rsidP="00A024FC">
      <w:pPr>
        <w:rPr>
          <w:b/>
          <w:bCs/>
        </w:rPr>
      </w:pPr>
      <w:r w:rsidRPr="00A024FC">
        <w:rPr>
          <w:b/>
          <w:bCs/>
        </w:rPr>
        <w:t>7. Analytics Standards</w:t>
      </w:r>
    </w:p>
    <w:p w14:paraId="522391E2" w14:textId="77777777" w:rsidR="00A024FC" w:rsidRPr="00A024FC" w:rsidRDefault="00A024FC" w:rsidP="00A024FC">
      <w:r w:rsidRPr="00A024FC">
        <w:t>The analytics layer shall provide:</w:t>
      </w:r>
    </w:p>
    <w:p w14:paraId="39A05A14" w14:textId="77777777" w:rsidR="00A024FC" w:rsidRPr="00A024FC" w:rsidRDefault="00A024FC" w:rsidP="00A024FC">
      <w:pPr>
        <w:pStyle w:val="NoSpacing"/>
        <w:numPr>
          <w:ilvl w:val="0"/>
          <w:numId w:val="9"/>
        </w:numPr>
      </w:pPr>
      <w:r w:rsidRPr="00A024FC">
        <w:t xml:space="preserve">Consistent KPI calculations </w:t>
      </w:r>
    </w:p>
    <w:p w14:paraId="57AC75F9" w14:textId="77777777" w:rsidR="00A024FC" w:rsidRPr="00A024FC" w:rsidRDefault="00A024FC" w:rsidP="00A024FC">
      <w:pPr>
        <w:pStyle w:val="NoSpacing"/>
        <w:numPr>
          <w:ilvl w:val="0"/>
          <w:numId w:val="9"/>
        </w:numPr>
      </w:pPr>
      <w:r w:rsidRPr="00A024FC">
        <w:t xml:space="preserve">Reusable reporting views </w:t>
      </w:r>
    </w:p>
    <w:p w14:paraId="0E36C0F4" w14:textId="77777777" w:rsidR="00A024FC" w:rsidRPr="00A024FC" w:rsidRDefault="00A024FC" w:rsidP="00A024FC">
      <w:pPr>
        <w:pStyle w:val="NoSpacing"/>
        <w:numPr>
          <w:ilvl w:val="0"/>
          <w:numId w:val="9"/>
        </w:numPr>
      </w:pPr>
      <w:r w:rsidRPr="00A024FC">
        <w:t xml:space="preserve">Support for multiple reporting tools </w:t>
      </w:r>
    </w:p>
    <w:p w14:paraId="65950EE7" w14:textId="77777777" w:rsidR="00A024FC" w:rsidRPr="00A024FC" w:rsidRDefault="00A024FC" w:rsidP="00A024FC">
      <w:pPr>
        <w:pStyle w:val="NoSpacing"/>
        <w:numPr>
          <w:ilvl w:val="0"/>
          <w:numId w:val="9"/>
        </w:numPr>
      </w:pPr>
      <w:r w:rsidRPr="00A024FC">
        <w:t xml:space="preserve">Separation of business logic from visualization </w:t>
      </w:r>
    </w:p>
    <w:p w14:paraId="2269B1F3" w14:textId="77777777" w:rsidR="00A024FC" w:rsidRPr="00A024FC" w:rsidRDefault="00A024FC" w:rsidP="00A024FC">
      <w:r w:rsidRPr="00A024FC">
        <w:t>Power BI and Tableau shall consume the same analytical views whenever possible.</w:t>
      </w:r>
    </w:p>
    <w:p w14:paraId="64F4DD62" w14:textId="77777777" w:rsidR="00A024FC" w:rsidRPr="00A024FC" w:rsidRDefault="00A024FC" w:rsidP="00A024FC">
      <w:pPr>
        <w:pStyle w:val="Heading2"/>
      </w:pPr>
      <w:r w:rsidRPr="00A024FC">
        <w:t>8. Dashboard Standards</w:t>
      </w:r>
    </w:p>
    <w:p w14:paraId="20DDE254" w14:textId="77777777" w:rsidR="00A024FC" w:rsidRPr="00A024FC" w:rsidRDefault="00A024FC" w:rsidP="00A024FC">
      <w:r w:rsidRPr="00A024FC">
        <w:t>Dashboard design shall emphasize:</w:t>
      </w:r>
    </w:p>
    <w:p w14:paraId="7B406F4D" w14:textId="77777777" w:rsidR="00A024FC" w:rsidRPr="00A024FC" w:rsidRDefault="00A024FC" w:rsidP="00A024FC">
      <w:pPr>
        <w:pStyle w:val="NoSpacing"/>
        <w:numPr>
          <w:ilvl w:val="0"/>
          <w:numId w:val="10"/>
        </w:numPr>
      </w:pPr>
      <w:r w:rsidRPr="00A024FC">
        <w:t xml:space="preserve">Business decisions over raw data </w:t>
      </w:r>
    </w:p>
    <w:p w14:paraId="71FAE56A" w14:textId="77777777" w:rsidR="00A024FC" w:rsidRPr="00A024FC" w:rsidRDefault="00A024FC" w:rsidP="00A024FC">
      <w:pPr>
        <w:pStyle w:val="NoSpacing"/>
        <w:numPr>
          <w:ilvl w:val="0"/>
          <w:numId w:val="10"/>
        </w:numPr>
      </w:pPr>
      <w:r w:rsidRPr="00A024FC">
        <w:t xml:space="preserve">Leading indicators before lagging indicators </w:t>
      </w:r>
    </w:p>
    <w:p w14:paraId="41400ADE" w14:textId="77777777" w:rsidR="00A024FC" w:rsidRPr="00A024FC" w:rsidRDefault="00A024FC" w:rsidP="00A024FC">
      <w:pPr>
        <w:pStyle w:val="NoSpacing"/>
        <w:numPr>
          <w:ilvl w:val="0"/>
          <w:numId w:val="10"/>
        </w:numPr>
      </w:pPr>
      <w:r w:rsidRPr="00A024FC">
        <w:t xml:space="preserve">Clear visual hierarchy </w:t>
      </w:r>
    </w:p>
    <w:p w14:paraId="50EDCE20" w14:textId="77777777" w:rsidR="00A024FC" w:rsidRPr="00A024FC" w:rsidRDefault="00A024FC" w:rsidP="00A024FC">
      <w:pPr>
        <w:pStyle w:val="NoSpacing"/>
        <w:numPr>
          <w:ilvl w:val="0"/>
          <w:numId w:val="10"/>
        </w:numPr>
      </w:pPr>
      <w:r w:rsidRPr="00A024FC">
        <w:t xml:space="preserve">Consistent navigation </w:t>
      </w:r>
    </w:p>
    <w:p w14:paraId="4E09758B" w14:textId="77777777" w:rsidR="00A024FC" w:rsidRPr="00A024FC" w:rsidRDefault="00A024FC" w:rsidP="00A024FC">
      <w:pPr>
        <w:pStyle w:val="NoSpacing"/>
        <w:numPr>
          <w:ilvl w:val="0"/>
          <w:numId w:val="10"/>
        </w:numPr>
      </w:pPr>
      <w:r w:rsidRPr="00A024FC">
        <w:t xml:space="preserve">Minimal visual clutter </w:t>
      </w:r>
    </w:p>
    <w:p w14:paraId="5BEF401E" w14:textId="77777777" w:rsidR="00A024FC" w:rsidRPr="00A024FC" w:rsidRDefault="00A024FC" w:rsidP="00A024FC">
      <w:pPr>
        <w:pStyle w:val="NoSpacing"/>
        <w:numPr>
          <w:ilvl w:val="0"/>
          <w:numId w:val="10"/>
        </w:numPr>
      </w:pPr>
      <w:r w:rsidRPr="00A024FC">
        <w:t xml:space="preserve">Drill-through capability </w:t>
      </w:r>
    </w:p>
    <w:p w14:paraId="047BAAF3" w14:textId="77777777" w:rsidR="00A024FC" w:rsidRPr="00A024FC" w:rsidRDefault="00A024FC" w:rsidP="00A024FC">
      <w:pPr>
        <w:pStyle w:val="NoSpacing"/>
        <w:numPr>
          <w:ilvl w:val="0"/>
          <w:numId w:val="10"/>
        </w:numPr>
      </w:pPr>
      <w:r w:rsidRPr="00A024FC">
        <w:t xml:space="preserve">Executive-level readability </w:t>
      </w:r>
    </w:p>
    <w:p w14:paraId="1759DCE9" w14:textId="77777777" w:rsidR="00A024FC" w:rsidRPr="00A024FC" w:rsidRDefault="00A024FC" w:rsidP="00A024FC">
      <w:r w:rsidRPr="00A024FC">
        <w:t>Detailed visualization standards will be documented before dashboard development begins.</w:t>
      </w:r>
    </w:p>
    <w:p w14:paraId="5D220090" w14:textId="77777777" w:rsidR="00A024FC" w:rsidRPr="00A024FC" w:rsidRDefault="00A024FC" w:rsidP="00A024FC">
      <w:pPr>
        <w:pStyle w:val="Heading2"/>
      </w:pPr>
      <w:r w:rsidRPr="00A024FC">
        <w:t>9. Source Control Standards</w:t>
      </w:r>
    </w:p>
    <w:p w14:paraId="7C7C7ABC" w14:textId="77777777" w:rsidR="00A024FC" w:rsidRPr="00A024FC" w:rsidRDefault="00A024FC" w:rsidP="00A024FC">
      <w:r w:rsidRPr="00A024FC">
        <w:t>Git is used throughout the project.</w:t>
      </w:r>
    </w:p>
    <w:p w14:paraId="4E7D8A1D" w14:textId="77777777" w:rsidR="00A024FC" w:rsidRPr="00A024FC" w:rsidRDefault="00A024FC" w:rsidP="00A024FC">
      <w:r w:rsidRPr="00A024FC">
        <w:t>Development standards include:</w:t>
      </w:r>
    </w:p>
    <w:p w14:paraId="41285247" w14:textId="77777777" w:rsidR="00A024FC" w:rsidRPr="00A024FC" w:rsidRDefault="00A024FC" w:rsidP="00A024FC">
      <w:pPr>
        <w:pStyle w:val="NoSpacing"/>
        <w:numPr>
          <w:ilvl w:val="0"/>
          <w:numId w:val="11"/>
        </w:numPr>
      </w:pPr>
      <w:r w:rsidRPr="00A024FC">
        <w:t xml:space="preserve">Feature development occurs between meaningful commits. </w:t>
      </w:r>
    </w:p>
    <w:p w14:paraId="42E93C2B" w14:textId="77777777" w:rsidR="00A024FC" w:rsidRPr="00A024FC" w:rsidRDefault="00A024FC" w:rsidP="00A024FC">
      <w:pPr>
        <w:pStyle w:val="NoSpacing"/>
        <w:numPr>
          <w:ilvl w:val="0"/>
          <w:numId w:val="11"/>
        </w:numPr>
      </w:pPr>
      <w:r w:rsidRPr="00A024FC">
        <w:t xml:space="preserve">Commits use descriptive messages. </w:t>
      </w:r>
    </w:p>
    <w:p w14:paraId="08B61750" w14:textId="77777777" w:rsidR="00A024FC" w:rsidRPr="00A024FC" w:rsidRDefault="00A024FC" w:rsidP="00A024FC">
      <w:pPr>
        <w:pStyle w:val="NoSpacing"/>
        <w:numPr>
          <w:ilvl w:val="0"/>
          <w:numId w:val="11"/>
        </w:numPr>
      </w:pPr>
      <w:r w:rsidRPr="00A024FC">
        <w:t xml:space="preserve">Tags identify major project milestones. </w:t>
      </w:r>
    </w:p>
    <w:p w14:paraId="4CA91BCC" w14:textId="77777777" w:rsidR="00A024FC" w:rsidRPr="00A024FC" w:rsidRDefault="00A024FC" w:rsidP="00A024FC">
      <w:pPr>
        <w:pStyle w:val="NoSpacing"/>
        <w:numPr>
          <w:ilvl w:val="0"/>
          <w:numId w:val="11"/>
        </w:numPr>
      </w:pPr>
      <w:r w:rsidRPr="00A024FC">
        <w:t xml:space="preserve">Documentation changes are committed with related development work whenever practical. </w:t>
      </w:r>
    </w:p>
    <w:p w14:paraId="1BB94080" w14:textId="77777777" w:rsidR="00A024FC" w:rsidRPr="00A024FC" w:rsidRDefault="00A024FC" w:rsidP="00A024FC">
      <w:pPr>
        <w:pStyle w:val="Heading2"/>
      </w:pPr>
      <w:r w:rsidRPr="00A024FC">
        <w:t>10. Traceability</w:t>
      </w:r>
    </w:p>
    <w:p w14:paraId="2CEC414C" w14:textId="77777777" w:rsidR="00A024FC" w:rsidRPr="00A024FC" w:rsidRDefault="00A024FC" w:rsidP="00A024FC">
      <w:r w:rsidRPr="00A024FC">
        <w:t>The solution maintains traceability throughout the development lifecycle.</w:t>
      </w:r>
    </w:p>
    <w:p w14:paraId="7E91CF6E" w14:textId="77777777" w:rsidR="00A024FC" w:rsidRPr="00A024FC" w:rsidRDefault="00A024FC" w:rsidP="00A024FC">
      <w:pPr>
        <w:pStyle w:val="NoSpacing"/>
        <w:jc w:val="center"/>
      </w:pPr>
      <w:r w:rsidRPr="00A024FC">
        <w:t>Business Discovery</w:t>
      </w:r>
    </w:p>
    <w:p w14:paraId="3ACFB276" w14:textId="77777777" w:rsidR="00A024FC" w:rsidRPr="00A024FC" w:rsidRDefault="00A024FC" w:rsidP="00A024FC">
      <w:pPr>
        <w:pStyle w:val="NoSpacing"/>
        <w:jc w:val="center"/>
      </w:pPr>
      <w:r w:rsidRPr="00A024FC">
        <w:t>↓</w:t>
      </w:r>
    </w:p>
    <w:p w14:paraId="4CFE2A50" w14:textId="77777777" w:rsidR="00A024FC" w:rsidRPr="00A024FC" w:rsidRDefault="00A024FC" w:rsidP="00A024FC">
      <w:pPr>
        <w:pStyle w:val="NoSpacing"/>
        <w:jc w:val="center"/>
      </w:pPr>
      <w:r w:rsidRPr="00A024FC">
        <w:t>Business Questions</w:t>
      </w:r>
    </w:p>
    <w:p w14:paraId="4DAA29E9" w14:textId="77777777" w:rsidR="00A024FC" w:rsidRPr="00A024FC" w:rsidRDefault="00A024FC" w:rsidP="00A024FC">
      <w:pPr>
        <w:pStyle w:val="NoSpacing"/>
        <w:jc w:val="center"/>
      </w:pPr>
      <w:r w:rsidRPr="00A024FC">
        <w:t>↓</w:t>
      </w:r>
    </w:p>
    <w:p w14:paraId="1416AA3C" w14:textId="77777777" w:rsidR="00A024FC" w:rsidRPr="00A024FC" w:rsidRDefault="00A024FC" w:rsidP="00A024FC">
      <w:pPr>
        <w:pStyle w:val="NoSpacing"/>
        <w:jc w:val="center"/>
      </w:pPr>
      <w:r w:rsidRPr="00A024FC">
        <w:t>Functional Requirements</w:t>
      </w:r>
    </w:p>
    <w:p w14:paraId="448D8A6D" w14:textId="77777777" w:rsidR="00A024FC" w:rsidRPr="00A024FC" w:rsidRDefault="00A024FC" w:rsidP="00A024FC">
      <w:pPr>
        <w:pStyle w:val="NoSpacing"/>
        <w:jc w:val="center"/>
      </w:pPr>
      <w:r w:rsidRPr="00A024FC">
        <w:t>↓</w:t>
      </w:r>
    </w:p>
    <w:p w14:paraId="05044E25" w14:textId="77777777" w:rsidR="00A024FC" w:rsidRPr="00A024FC" w:rsidRDefault="00A024FC" w:rsidP="00A024FC">
      <w:pPr>
        <w:pStyle w:val="NoSpacing"/>
        <w:jc w:val="center"/>
      </w:pPr>
      <w:r w:rsidRPr="00A024FC">
        <w:t>Architecture Decisions</w:t>
      </w:r>
    </w:p>
    <w:p w14:paraId="11368D0E" w14:textId="77777777" w:rsidR="00A024FC" w:rsidRPr="00A024FC" w:rsidRDefault="00A024FC" w:rsidP="00A024FC">
      <w:pPr>
        <w:pStyle w:val="NoSpacing"/>
        <w:jc w:val="center"/>
      </w:pPr>
      <w:r w:rsidRPr="00A024FC">
        <w:t>↓</w:t>
      </w:r>
    </w:p>
    <w:p w14:paraId="74CDFA9F" w14:textId="77777777" w:rsidR="00A024FC" w:rsidRPr="00A024FC" w:rsidRDefault="00A024FC" w:rsidP="00A024FC">
      <w:pPr>
        <w:pStyle w:val="NoSpacing"/>
        <w:jc w:val="center"/>
      </w:pPr>
      <w:r w:rsidRPr="00A024FC">
        <w:lastRenderedPageBreak/>
        <w:t>KPIs</w:t>
      </w:r>
    </w:p>
    <w:p w14:paraId="1D1489DE" w14:textId="77777777" w:rsidR="00A024FC" w:rsidRPr="00A024FC" w:rsidRDefault="00A024FC" w:rsidP="00A024FC">
      <w:pPr>
        <w:pStyle w:val="NoSpacing"/>
        <w:jc w:val="center"/>
      </w:pPr>
      <w:r w:rsidRPr="00A024FC">
        <w:t>↓</w:t>
      </w:r>
    </w:p>
    <w:p w14:paraId="37F9D6E6" w14:textId="77777777" w:rsidR="00A024FC" w:rsidRPr="00A024FC" w:rsidRDefault="00A024FC" w:rsidP="00A024FC">
      <w:pPr>
        <w:pStyle w:val="NoSpacing"/>
        <w:jc w:val="center"/>
      </w:pPr>
      <w:r w:rsidRPr="00A024FC">
        <w:t>Database Design</w:t>
      </w:r>
    </w:p>
    <w:p w14:paraId="06B619D0" w14:textId="77777777" w:rsidR="00A024FC" w:rsidRPr="00A024FC" w:rsidRDefault="00A024FC" w:rsidP="00A024FC">
      <w:pPr>
        <w:pStyle w:val="NoSpacing"/>
        <w:jc w:val="center"/>
      </w:pPr>
      <w:r w:rsidRPr="00A024FC">
        <w:t>↓</w:t>
      </w:r>
    </w:p>
    <w:p w14:paraId="1308F564" w14:textId="77777777" w:rsidR="00A024FC" w:rsidRPr="00A024FC" w:rsidRDefault="00A024FC" w:rsidP="00A024FC">
      <w:pPr>
        <w:pStyle w:val="NoSpacing"/>
        <w:jc w:val="center"/>
      </w:pPr>
      <w:r w:rsidRPr="00A024FC">
        <w:t>SQL Views</w:t>
      </w:r>
    </w:p>
    <w:p w14:paraId="59BAB2FA" w14:textId="77777777" w:rsidR="00A024FC" w:rsidRPr="00A024FC" w:rsidRDefault="00A024FC" w:rsidP="00A024FC">
      <w:pPr>
        <w:pStyle w:val="NoSpacing"/>
        <w:jc w:val="center"/>
      </w:pPr>
      <w:r w:rsidRPr="00A024FC">
        <w:t>↓</w:t>
      </w:r>
    </w:p>
    <w:p w14:paraId="6A70FCC1" w14:textId="77777777" w:rsidR="00A024FC" w:rsidRPr="00A024FC" w:rsidRDefault="00A024FC" w:rsidP="00A024FC">
      <w:pPr>
        <w:pStyle w:val="NoSpacing"/>
        <w:jc w:val="center"/>
      </w:pPr>
      <w:r w:rsidRPr="00A024FC">
        <w:t>Dashboards</w:t>
      </w:r>
    </w:p>
    <w:p w14:paraId="0B9D7373" w14:textId="77777777" w:rsidR="00A024FC" w:rsidRPr="00A024FC" w:rsidRDefault="00A024FC" w:rsidP="00A024FC">
      <w:r w:rsidRPr="00A024FC">
        <w:t>Every major solution component should be traceable back to a documented business requirement.</w:t>
      </w:r>
    </w:p>
    <w:p w14:paraId="0FD9EE95" w14:textId="77777777" w:rsidR="00A024FC" w:rsidRPr="00A024FC" w:rsidRDefault="00A024FC" w:rsidP="00A024FC">
      <w:pPr>
        <w:pStyle w:val="Heading2"/>
      </w:pPr>
      <w:r w:rsidRPr="00A024FC">
        <w:t>11. Continuous Improvement</w:t>
      </w:r>
    </w:p>
    <w:p w14:paraId="36A28001" w14:textId="77777777" w:rsidR="00A024FC" w:rsidRPr="00A024FC" w:rsidRDefault="00A024FC" w:rsidP="00A024FC">
      <w:r w:rsidRPr="00A024FC">
        <w:t>This document will evolve throughout the project.</w:t>
      </w:r>
    </w:p>
    <w:p w14:paraId="131570D8" w14:textId="77777777" w:rsidR="00A024FC" w:rsidRPr="00A024FC" w:rsidRDefault="00A024FC" w:rsidP="00A024FC">
      <w:r w:rsidRPr="00A024FC">
        <w:t>Additional standards will be introduced as implementation progresses, including:</w:t>
      </w:r>
    </w:p>
    <w:p w14:paraId="3896D713" w14:textId="77777777" w:rsidR="00A024FC" w:rsidRPr="00A024FC" w:rsidRDefault="00A024FC" w:rsidP="00A024FC">
      <w:pPr>
        <w:pStyle w:val="NoSpacing"/>
        <w:numPr>
          <w:ilvl w:val="0"/>
          <w:numId w:val="12"/>
        </w:numPr>
      </w:pPr>
      <w:r w:rsidRPr="00A024FC">
        <w:t xml:space="preserve">SQL Naming Standards </w:t>
      </w:r>
    </w:p>
    <w:p w14:paraId="0DC5CE1F" w14:textId="77777777" w:rsidR="00A024FC" w:rsidRPr="00A024FC" w:rsidRDefault="00A024FC" w:rsidP="00A024FC">
      <w:pPr>
        <w:pStyle w:val="NoSpacing"/>
        <w:numPr>
          <w:ilvl w:val="0"/>
          <w:numId w:val="12"/>
        </w:numPr>
      </w:pPr>
      <w:r w:rsidRPr="00A024FC">
        <w:t xml:space="preserve">Dashboard Design Standards </w:t>
      </w:r>
    </w:p>
    <w:p w14:paraId="7881230C" w14:textId="77777777" w:rsidR="00A024FC" w:rsidRPr="00A024FC" w:rsidRDefault="00A024FC" w:rsidP="00A024FC">
      <w:pPr>
        <w:pStyle w:val="NoSpacing"/>
        <w:numPr>
          <w:ilvl w:val="0"/>
          <w:numId w:val="12"/>
        </w:numPr>
      </w:pPr>
      <w:r w:rsidRPr="00A024FC">
        <w:t xml:space="preserve">Data Quality Standards </w:t>
      </w:r>
    </w:p>
    <w:p w14:paraId="0D2A6E83" w14:textId="77777777" w:rsidR="00A024FC" w:rsidRPr="00A024FC" w:rsidRDefault="00A024FC" w:rsidP="00A024FC">
      <w:pPr>
        <w:pStyle w:val="NoSpacing"/>
        <w:numPr>
          <w:ilvl w:val="0"/>
          <w:numId w:val="12"/>
        </w:numPr>
      </w:pPr>
      <w:r w:rsidRPr="00A024FC">
        <w:t xml:space="preserve">Testing Standards </w:t>
      </w:r>
    </w:p>
    <w:p w14:paraId="2FDE417A" w14:textId="77777777" w:rsidR="00A024FC" w:rsidRPr="00A024FC" w:rsidRDefault="00A024FC" w:rsidP="00A024FC">
      <w:pPr>
        <w:pStyle w:val="NoSpacing"/>
        <w:numPr>
          <w:ilvl w:val="0"/>
          <w:numId w:val="12"/>
        </w:numPr>
      </w:pPr>
      <w:r w:rsidRPr="00A024FC">
        <w:t xml:space="preserve">Release Standards </w:t>
      </w:r>
    </w:p>
    <w:p w14:paraId="7FE3E4D1" w14:textId="77777777" w:rsidR="00580E09" w:rsidRDefault="00580E09"/>
    <w:sectPr w:rsidR="00580E09" w:rsidSect="00580E0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409E"/>
    <w:multiLevelType w:val="multilevel"/>
    <w:tmpl w:val="71A0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853F5"/>
    <w:multiLevelType w:val="multilevel"/>
    <w:tmpl w:val="2CE6B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672A0"/>
    <w:multiLevelType w:val="hybridMultilevel"/>
    <w:tmpl w:val="66FC6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85C83"/>
    <w:multiLevelType w:val="hybridMultilevel"/>
    <w:tmpl w:val="CB180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4432D"/>
    <w:multiLevelType w:val="multilevel"/>
    <w:tmpl w:val="BA1A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F0103"/>
    <w:multiLevelType w:val="hybridMultilevel"/>
    <w:tmpl w:val="1C066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20205"/>
    <w:multiLevelType w:val="hybridMultilevel"/>
    <w:tmpl w:val="4DF89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246DFA"/>
    <w:multiLevelType w:val="multilevel"/>
    <w:tmpl w:val="986C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B0F34"/>
    <w:multiLevelType w:val="multilevel"/>
    <w:tmpl w:val="0676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63C6C"/>
    <w:multiLevelType w:val="multilevel"/>
    <w:tmpl w:val="9D70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9142E"/>
    <w:multiLevelType w:val="multilevel"/>
    <w:tmpl w:val="CF7E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785C41"/>
    <w:multiLevelType w:val="multilevel"/>
    <w:tmpl w:val="0C32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894628">
    <w:abstractNumId w:val="1"/>
  </w:num>
  <w:num w:numId="2" w16cid:durableId="1861235694">
    <w:abstractNumId w:val="9"/>
  </w:num>
  <w:num w:numId="3" w16cid:durableId="528177251">
    <w:abstractNumId w:val="10"/>
  </w:num>
  <w:num w:numId="4" w16cid:durableId="344014187">
    <w:abstractNumId w:val="4"/>
  </w:num>
  <w:num w:numId="5" w16cid:durableId="1361272672">
    <w:abstractNumId w:val="11"/>
  </w:num>
  <w:num w:numId="6" w16cid:durableId="1279141246">
    <w:abstractNumId w:val="8"/>
  </w:num>
  <w:num w:numId="7" w16cid:durableId="1631204268">
    <w:abstractNumId w:val="7"/>
  </w:num>
  <w:num w:numId="8" w16cid:durableId="897088582">
    <w:abstractNumId w:val="0"/>
  </w:num>
  <w:num w:numId="9" w16cid:durableId="2013675143">
    <w:abstractNumId w:val="2"/>
  </w:num>
  <w:num w:numId="10" w16cid:durableId="1456676472">
    <w:abstractNumId w:val="3"/>
  </w:num>
  <w:num w:numId="11" w16cid:durableId="904687033">
    <w:abstractNumId w:val="6"/>
  </w:num>
  <w:num w:numId="12" w16cid:durableId="20221273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53C"/>
    <w:rsid w:val="000E345F"/>
    <w:rsid w:val="00580E09"/>
    <w:rsid w:val="005F1E91"/>
    <w:rsid w:val="006F0BBD"/>
    <w:rsid w:val="007C5136"/>
    <w:rsid w:val="00A024FC"/>
    <w:rsid w:val="00AC4919"/>
    <w:rsid w:val="00CD553C"/>
    <w:rsid w:val="00F76081"/>
    <w:rsid w:val="00FC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FDAB8"/>
  <w15:chartTrackingRefBased/>
  <w15:docId w15:val="{8A7495D2-8EBC-4C06-8060-5DBA9188A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5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5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53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024F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598</Words>
  <Characters>4225</Characters>
  <Application>Microsoft Office Word</Application>
  <DocSecurity>0</DocSecurity>
  <Lines>156</Lines>
  <Paragraphs>150</Paragraphs>
  <ScaleCrop>false</ScaleCrop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Vecchione</dc:creator>
  <cp:keywords/>
  <dc:description/>
  <cp:lastModifiedBy>Mark Vecchione</cp:lastModifiedBy>
  <cp:revision>2</cp:revision>
  <dcterms:created xsi:type="dcterms:W3CDTF">2026-07-02T15:41:00Z</dcterms:created>
  <dcterms:modified xsi:type="dcterms:W3CDTF">2026-07-02T15:45:00Z</dcterms:modified>
</cp:coreProperties>
</file>