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F999" w14:textId="77777777" w:rsidR="00B23BE1" w:rsidRDefault="00B23BE1" w:rsidP="00D4650A">
      <w:pPr>
        <w:spacing w:line="320" w:lineRule="exact"/>
      </w:pPr>
      <w:r>
        <w:rPr>
          <w:rFonts w:hint="eastAsia"/>
        </w:rPr>
        <w:t>113</w:t>
      </w:r>
      <w:r>
        <w:rPr>
          <w:rFonts w:hint="eastAsia"/>
        </w:rPr>
        <w:t>年台灣感染症醫學會專科醫師甄試筆試</w:t>
      </w:r>
    </w:p>
    <w:p w14:paraId="6DF55299" w14:textId="65F3DFB1" w:rsidR="00B23BE1" w:rsidRDefault="00073A74" w:rsidP="00D4650A">
      <w:pPr>
        <w:spacing w:line="320" w:lineRule="exact"/>
      </w:pPr>
      <w:r>
        <w:rPr>
          <w:rFonts w:hint="eastAsia"/>
        </w:rPr>
        <w:t>98</w:t>
      </w:r>
      <w:r w:rsidR="00B23BE1">
        <w:rPr>
          <w:rFonts w:hint="eastAsia"/>
        </w:rPr>
        <w:t>.</w:t>
      </w:r>
      <w:r>
        <w:rPr>
          <w:rFonts w:hint="eastAsia"/>
        </w:rPr>
        <w:t xml:space="preserve"> CA-UTI (catheter-associated urinary tract infection)</w:t>
      </w:r>
      <w:r>
        <w:rPr>
          <w:rFonts w:hint="eastAsia"/>
        </w:rPr>
        <w:t>組合式照護</w:t>
      </w:r>
      <w:r>
        <w:rPr>
          <w:rFonts w:hint="eastAsia"/>
        </w:rPr>
        <w:t>(bundle care)</w:t>
      </w:r>
      <w:r w:rsidR="00B23BE1">
        <w:rPr>
          <w:rFonts w:hint="eastAsia"/>
        </w:rPr>
        <w:t xml:space="preserve"> </w:t>
      </w:r>
      <w:r>
        <w:rPr>
          <w:rFonts w:hint="eastAsia"/>
        </w:rPr>
        <w:t>，</w:t>
      </w:r>
      <w:r>
        <w:rPr>
          <w:rFonts w:hint="eastAsia"/>
        </w:rPr>
        <w:t>導尿管每日照護措施不包括哪一項</w:t>
      </w:r>
      <w:r w:rsidR="00B23BE1">
        <w:rPr>
          <w:rFonts w:hint="eastAsia"/>
        </w:rPr>
        <w:t>?</w:t>
      </w:r>
      <w:r w:rsidR="008D61C1">
        <w:rPr>
          <w:rFonts w:hint="eastAsia"/>
        </w:rPr>
        <w:t xml:space="preserve"> </w:t>
      </w:r>
      <w:r>
        <w:rPr>
          <w:rFonts w:hint="eastAsia"/>
        </w:rPr>
        <w:t>E</w:t>
      </w:r>
    </w:p>
    <w:p w14:paraId="6AFB2974" w14:textId="23C6672D" w:rsidR="00B23BE1" w:rsidRDefault="00B23BE1" w:rsidP="00D4650A">
      <w:pPr>
        <w:spacing w:line="320" w:lineRule="exact"/>
      </w:pPr>
      <w:r>
        <w:rPr>
          <w:rFonts w:hint="eastAsia"/>
        </w:rPr>
        <w:t xml:space="preserve">A. </w:t>
      </w:r>
      <w:r w:rsidR="00073A74">
        <w:rPr>
          <w:rFonts w:hint="eastAsia"/>
        </w:rPr>
        <w:t>檢視導尿管的必要性</w:t>
      </w:r>
    </w:p>
    <w:p w14:paraId="7AE2CFD1" w14:textId="20F10711" w:rsidR="00B23BE1" w:rsidRDefault="00B23BE1" w:rsidP="00D4650A">
      <w:pPr>
        <w:spacing w:line="320" w:lineRule="exact"/>
      </w:pPr>
      <w:r>
        <w:rPr>
          <w:rFonts w:hint="eastAsia"/>
        </w:rPr>
        <w:t xml:space="preserve">B. </w:t>
      </w:r>
      <w:r w:rsidR="00073A74">
        <w:rPr>
          <w:rFonts w:hint="eastAsia"/>
        </w:rPr>
        <w:t>照護前後皆應清潔雙手</w:t>
      </w:r>
    </w:p>
    <w:p w14:paraId="6CCC457E" w14:textId="36A2EC7F" w:rsidR="00B23BE1" w:rsidRDefault="00B23BE1" w:rsidP="00D4650A">
      <w:pPr>
        <w:spacing w:line="320" w:lineRule="exact"/>
      </w:pPr>
      <w:r>
        <w:rPr>
          <w:rFonts w:hint="eastAsia"/>
        </w:rPr>
        <w:t xml:space="preserve">C. </w:t>
      </w:r>
      <w:r w:rsidR="00073A74">
        <w:rPr>
          <w:rFonts w:hint="eastAsia"/>
        </w:rPr>
        <w:t>適當固定導尿管</w:t>
      </w:r>
      <w:r w:rsidR="00073A74">
        <w:rPr>
          <w:rFonts w:hint="eastAsia"/>
        </w:rPr>
        <w:t>，</w:t>
      </w:r>
      <w:r w:rsidR="00073A74">
        <w:rPr>
          <w:rFonts w:hint="eastAsia"/>
        </w:rPr>
        <w:t>尿袋低於膀胱</w:t>
      </w:r>
    </w:p>
    <w:p w14:paraId="7392D4A1" w14:textId="46118893" w:rsidR="00B23BE1" w:rsidRDefault="00B23BE1" w:rsidP="00D4650A">
      <w:pPr>
        <w:spacing w:line="320" w:lineRule="exact"/>
      </w:pPr>
      <w:r>
        <w:rPr>
          <w:rFonts w:hint="eastAsia"/>
        </w:rPr>
        <w:t xml:space="preserve">D. </w:t>
      </w:r>
      <w:r w:rsidR="00073A74">
        <w:rPr>
          <w:rFonts w:hint="eastAsia"/>
        </w:rPr>
        <w:t>維持密閉、無菌且暢通的引流系統，集尿袋不可超過八分滿</w:t>
      </w:r>
    </w:p>
    <w:p w14:paraId="46BE1F43" w14:textId="7C3AF38F" w:rsidR="00B23BE1" w:rsidRDefault="00B23BE1" w:rsidP="00D4650A">
      <w:pPr>
        <w:spacing w:line="320" w:lineRule="exact"/>
        <w:rPr>
          <w:rFonts w:hint="eastAsia"/>
        </w:rPr>
      </w:pPr>
      <w:r>
        <w:rPr>
          <w:rFonts w:hint="eastAsia"/>
        </w:rPr>
        <w:t xml:space="preserve">E. </w:t>
      </w:r>
      <w:r w:rsidR="00073A74">
        <w:rPr>
          <w:rFonts w:hint="eastAsia"/>
        </w:rPr>
        <w:t>使用</w:t>
      </w:r>
      <w:r w:rsidR="00073A74">
        <w:rPr>
          <w:rFonts w:hint="eastAsia"/>
        </w:rPr>
        <w:t>75%</w:t>
      </w:r>
      <w:r w:rsidR="00073A74">
        <w:rPr>
          <w:rFonts w:hint="eastAsia"/>
        </w:rPr>
        <w:t>酒精</w:t>
      </w:r>
      <w:r w:rsidR="00073A74">
        <w:rPr>
          <w:rFonts w:hint="eastAsia"/>
        </w:rPr>
        <w:t>，</w:t>
      </w:r>
      <w:r w:rsidR="00073A74">
        <w:rPr>
          <w:rFonts w:hint="eastAsia"/>
        </w:rPr>
        <w:t>進行尿道口清潔及清除導尿管積聚的分泌物</w:t>
      </w:r>
    </w:p>
    <w:p w14:paraId="523F7F6D" w14:textId="3002BC50" w:rsidR="00D4650A" w:rsidRDefault="00AD2E74" w:rsidP="00D4650A">
      <w:pPr>
        <w:spacing w:line="320" w:lineRule="exact"/>
      </w:pPr>
      <w:r>
        <w:rPr>
          <w:rFonts w:hint="eastAsia"/>
        </w:rPr>
        <w:t>解</w:t>
      </w:r>
      <w:r>
        <w:rPr>
          <w:rFonts w:hint="eastAsia"/>
        </w:rPr>
        <w:t xml:space="preserve">: </w:t>
      </w:r>
    </w:p>
    <w:p w14:paraId="35685AA2" w14:textId="41D040FE" w:rsidR="0084113E" w:rsidRDefault="00D75F54" w:rsidP="0084113E">
      <w:pPr>
        <w:spacing w:line="320" w:lineRule="exact"/>
        <w:rPr>
          <w:rFonts w:hint="eastAsia"/>
        </w:rPr>
      </w:pPr>
      <w:r>
        <w:rPr>
          <w:rFonts w:hint="eastAsia"/>
        </w:rPr>
        <w:t>根據</w:t>
      </w:r>
      <w:r>
        <w:rPr>
          <w:rFonts w:hint="eastAsia"/>
        </w:rPr>
        <w:t>CDC</w:t>
      </w:r>
      <w:r w:rsidR="0084113E">
        <w:rPr>
          <w:rFonts w:hint="eastAsia"/>
        </w:rPr>
        <w:t>降低導尿管相關泌尿道感染組合式每日照護措施</w:t>
      </w:r>
      <w:r w:rsidR="0084113E">
        <w:rPr>
          <w:rFonts w:hint="eastAsia"/>
        </w:rPr>
        <w:t>包括</w:t>
      </w:r>
      <w:r w:rsidR="0075324A">
        <w:rPr>
          <w:rFonts w:hint="eastAsia"/>
        </w:rPr>
        <w:t>:</w:t>
      </w:r>
    </w:p>
    <w:p w14:paraId="7F69D336" w14:textId="77777777" w:rsidR="0084113E" w:rsidRDefault="0084113E" w:rsidP="0084113E">
      <w:pPr>
        <w:spacing w:line="320" w:lineRule="exact"/>
      </w:pPr>
      <w:r>
        <w:rPr>
          <w:rFonts w:hint="eastAsia"/>
        </w:rPr>
        <w:t>（一）執行組合式每日照護措施時，應依洗手</w:t>
      </w:r>
      <w:r>
        <w:t xml:space="preserve"> 5 </w:t>
      </w:r>
      <w:r>
        <w:rPr>
          <w:rFonts w:hint="eastAsia"/>
        </w:rPr>
        <w:t>時機確實執行手部衛生。</w:t>
      </w:r>
    </w:p>
    <w:p w14:paraId="19D8C112" w14:textId="77777777" w:rsidR="0084113E" w:rsidRDefault="0084113E" w:rsidP="0084113E">
      <w:pPr>
        <w:spacing w:line="320" w:lineRule="exact"/>
      </w:pPr>
      <w:r>
        <w:rPr>
          <w:rFonts w:hint="eastAsia"/>
        </w:rPr>
        <w:t>（二）每日執行評估是否可拔除導尿管。</w:t>
      </w:r>
    </w:p>
    <w:p w14:paraId="1F37751A" w14:textId="77777777" w:rsidR="0075324A" w:rsidRDefault="0084113E" w:rsidP="0084113E">
      <w:pPr>
        <w:spacing w:line="320" w:lineRule="exact"/>
      </w:pPr>
      <w:r>
        <w:rPr>
          <w:rFonts w:hint="eastAsia"/>
        </w:rPr>
        <w:t>（三）每日檢視導尿管固定位置，並確認導尿引流系統維持密閉、無菌且暢通</w:t>
      </w:r>
    </w:p>
    <w:p w14:paraId="311AEDB7" w14:textId="77777777" w:rsidR="0075324A" w:rsidRDefault="0084113E" w:rsidP="0084113E">
      <w:pPr>
        <w:pStyle w:val="a7"/>
        <w:numPr>
          <w:ilvl w:val="0"/>
          <w:numId w:val="10"/>
        </w:numPr>
        <w:spacing w:line="320" w:lineRule="exact"/>
      </w:pPr>
      <w:r>
        <w:rPr>
          <w:rFonts w:hint="eastAsia"/>
        </w:rPr>
        <w:t>確保女性病人之導尿管應固定在大腿，男性病人應固定在下腹部或大腿。</w:t>
      </w:r>
    </w:p>
    <w:p w14:paraId="32939E43" w14:textId="77777777" w:rsidR="0075324A" w:rsidRDefault="0084113E" w:rsidP="0084113E">
      <w:pPr>
        <w:pStyle w:val="a7"/>
        <w:numPr>
          <w:ilvl w:val="0"/>
          <w:numId w:val="10"/>
        </w:numPr>
        <w:spacing w:line="320" w:lineRule="exact"/>
      </w:pPr>
      <w:r>
        <w:rPr>
          <w:rFonts w:hint="eastAsia"/>
        </w:rPr>
        <w:t>集尿袋應維持在膀胱以下的位置，不可置於地面。</w:t>
      </w:r>
    </w:p>
    <w:p w14:paraId="7E7F83FA" w14:textId="0B0DFC45" w:rsidR="0084113E" w:rsidRDefault="0084113E" w:rsidP="0084113E">
      <w:pPr>
        <w:pStyle w:val="a7"/>
        <w:numPr>
          <w:ilvl w:val="0"/>
          <w:numId w:val="10"/>
        </w:numPr>
        <w:spacing w:line="320" w:lineRule="exact"/>
        <w:rPr>
          <w:rFonts w:hint="eastAsia"/>
        </w:rPr>
      </w:pPr>
      <w:r>
        <w:rPr>
          <w:rFonts w:hint="eastAsia"/>
        </w:rPr>
        <w:t>維持密閉、無菌且暢通的引流系統，避免管路扭曲或壓折，集尿袋不可超過八分滿。</w:t>
      </w:r>
    </w:p>
    <w:p w14:paraId="7CF7124A" w14:textId="77777777" w:rsidR="0084113E" w:rsidRDefault="0084113E" w:rsidP="0084113E">
      <w:pPr>
        <w:spacing w:line="320" w:lineRule="exact"/>
      </w:pPr>
      <w:r>
        <w:rPr>
          <w:rFonts w:hint="eastAsia"/>
        </w:rPr>
        <w:t>（四）尿道口清潔</w:t>
      </w:r>
    </w:p>
    <w:p w14:paraId="7DCAB126" w14:textId="77777777" w:rsidR="0075324A" w:rsidRDefault="0084113E" w:rsidP="0084113E">
      <w:pPr>
        <w:pStyle w:val="a7"/>
        <w:numPr>
          <w:ilvl w:val="0"/>
          <w:numId w:val="11"/>
        </w:numPr>
        <w:spacing w:line="320" w:lineRule="exact"/>
      </w:pPr>
      <w:r w:rsidRPr="0075324A">
        <w:rPr>
          <w:rFonts w:hint="eastAsia"/>
          <w:b/>
          <w:bCs/>
        </w:rPr>
        <w:t>使用清水或肥皂和清水</w:t>
      </w:r>
      <w:r>
        <w:rPr>
          <w:rFonts w:hint="eastAsia"/>
        </w:rPr>
        <w:t>，進行尿道口清潔及清除導尿管積聚的分泌物。</w:t>
      </w:r>
    </w:p>
    <w:p w14:paraId="7B50916D" w14:textId="48479923" w:rsidR="0084113E" w:rsidRDefault="0084113E" w:rsidP="0084113E">
      <w:pPr>
        <w:pStyle w:val="a7"/>
        <w:numPr>
          <w:ilvl w:val="0"/>
          <w:numId w:val="11"/>
        </w:numPr>
        <w:spacing w:line="320" w:lineRule="exact"/>
      </w:pPr>
      <w:r>
        <w:rPr>
          <w:rFonts w:hint="eastAsia"/>
        </w:rPr>
        <w:t>應</w:t>
      </w:r>
      <w:r w:rsidRPr="0075324A">
        <w:rPr>
          <w:rFonts w:hint="eastAsia"/>
          <w:b/>
          <w:bCs/>
        </w:rPr>
        <w:t>避免使用消毒劑</w:t>
      </w:r>
      <w:r>
        <w:rPr>
          <w:rFonts w:hint="eastAsia"/>
        </w:rPr>
        <w:t>進行尿道口周圍之清潔。</w:t>
      </w:r>
    </w:p>
    <w:p w14:paraId="5CE7ED25" w14:textId="77777777" w:rsidR="0084113E" w:rsidRDefault="0084113E" w:rsidP="0084113E">
      <w:pPr>
        <w:spacing w:line="320" w:lineRule="exact"/>
      </w:pPr>
      <w:r>
        <w:rPr>
          <w:rFonts w:hint="eastAsia"/>
        </w:rPr>
        <w:t>（五）倒尿前後以酒精消毒尿袋口，倒尿時尿袋口勿碰觸到集尿桶。</w:t>
      </w:r>
    </w:p>
    <w:p w14:paraId="488189AB" w14:textId="77777777" w:rsidR="0084113E" w:rsidRDefault="0084113E" w:rsidP="0084113E">
      <w:pPr>
        <w:spacing w:line="320" w:lineRule="exact"/>
      </w:pPr>
      <w:r>
        <w:rPr>
          <w:rFonts w:hint="eastAsia"/>
        </w:rPr>
        <w:t>（六）紀錄</w:t>
      </w:r>
    </w:p>
    <w:p w14:paraId="5E62F514" w14:textId="77777777" w:rsidR="0075324A" w:rsidRDefault="0084113E" w:rsidP="0084113E">
      <w:pPr>
        <w:pStyle w:val="a7"/>
        <w:numPr>
          <w:ilvl w:val="0"/>
          <w:numId w:val="13"/>
        </w:numPr>
        <w:spacing w:line="320" w:lineRule="exact"/>
      </w:pPr>
      <w:r>
        <w:rPr>
          <w:rFonts w:hint="eastAsia"/>
        </w:rPr>
        <w:t>每日完成導尿管留置原因評估後，應填寫評估紀錄。</w:t>
      </w:r>
    </w:p>
    <w:p w14:paraId="133EBA3A" w14:textId="774CF514" w:rsidR="008139BF" w:rsidRPr="00AD2E74" w:rsidRDefault="0084113E" w:rsidP="0084113E">
      <w:pPr>
        <w:pStyle w:val="a7"/>
        <w:numPr>
          <w:ilvl w:val="0"/>
          <w:numId w:val="13"/>
        </w:numPr>
        <w:spacing w:line="320" w:lineRule="exact"/>
      </w:pPr>
      <w:r>
        <w:rPr>
          <w:rFonts w:hint="eastAsia"/>
        </w:rPr>
        <w:t>護理師每日</w:t>
      </w:r>
      <w:r>
        <w:t>/</w:t>
      </w:r>
      <w:r>
        <w:rPr>
          <w:rFonts w:hint="eastAsia"/>
        </w:rPr>
        <w:t>每次完成導尿管照護工作後，應填寫紀錄。</w:t>
      </w:r>
    </w:p>
    <w:p w14:paraId="06C21C05" w14:textId="4398D849" w:rsidR="00B23BE1" w:rsidRDefault="0075324A" w:rsidP="00D4650A">
      <w:pPr>
        <w:spacing w:line="320" w:lineRule="exact"/>
      </w:pPr>
      <w:r>
        <w:rPr>
          <w:rFonts w:hint="eastAsia"/>
        </w:rPr>
        <w:t>99</w:t>
      </w:r>
      <w:r w:rsidR="00B23BE1">
        <w:rPr>
          <w:rFonts w:hint="eastAsia"/>
        </w:rPr>
        <w:t xml:space="preserve">. </w:t>
      </w:r>
      <w:r w:rsidR="00B23BE1">
        <w:rPr>
          <w:rFonts w:hint="eastAsia"/>
        </w:rPr>
        <w:t>下</w:t>
      </w:r>
      <w:r>
        <w:rPr>
          <w:rFonts w:hint="eastAsia"/>
        </w:rPr>
        <w:t>列哪一部門不是感染管制委員會必要的代表</w:t>
      </w:r>
      <w:r w:rsidR="00B23BE1">
        <w:rPr>
          <w:rFonts w:hint="eastAsia"/>
        </w:rPr>
        <w:t>?</w:t>
      </w:r>
      <w:r>
        <w:rPr>
          <w:rFonts w:hint="eastAsia"/>
        </w:rPr>
        <w:t xml:space="preserve"> E</w:t>
      </w:r>
    </w:p>
    <w:p w14:paraId="5FB994A7" w14:textId="4E3D4E06" w:rsidR="00B23BE1" w:rsidRDefault="00B23BE1" w:rsidP="00D4650A">
      <w:pPr>
        <w:spacing w:line="320" w:lineRule="exact"/>
      </w:pPr>
      <w:r>
        <w:rPr>
          <w:rFonts w:hint="eastAsia"/>
        </w:rPr>
        <w:t xml:space="preserve">A. </w:t>
      </w:r>
      <w:r w:rsidR="0075324A">
        <w:rPr>
          <w:rFonts w:hint="eastAsia"/>
        </w:rPr>
        <w:t>內、外科</w:t>
      </w:r>
    </w:p>
    <w:p w14:paraId="6D88A448" w14:textId="024F6A16" w:rsidR="00B23BE1" w:rsidRDefault="00B23BE1" w:rsidP="00D4650A">
      <w:pPr>
        <w:spacing w:line="320" w:lineRule="exact"/>
      </w:pPr>
      <w:r>
        <w:rPr>
          <w:rFonts w:hint="eastAsia"/>
        </w:rPr>
        <w:t xml:space="preserve">B. </w:t>
      </w:r>
      <w:r w:rsidR="0075324A">
        <w:rPr>
          <w:rFonts w:hint="eastAsia"/>
        </w:rPr>
        <w:t>急診部門</w:t>
      </w:r>
    </w:p>
    <w:p w14:paraId="33BC7359" w14:textId="32C22EB8" w:rsidR="00B23BE1" w:rsidRPr="005776E0" w:rsidRDefault="00B23BE1" w:rsidP="00D4650A">
      <w:pPr>
        <w:spacing w:line="320" w:lineRule="exact"/>
        <w:rPr>
          <w:i/>
          <w:iCs/>
        </w:rPr>
      </w:pPr>
      <w:r>
        <w:rPr>
          <w:rFonts w:hint="eastAsia"/>
        </w:rPr>
        <w:t xml:space="preserve">C. </w:t>
      </w:r>
      <w:r w:rsidR="0075324A">
        <w:rPr>
          <w:rFonts w:hint="eastAsia"/>
        </w:rPr>
        <w:t>行政部門</w:t>
      </w:r>
    </w:p>
    <w:p w14:paraId="5FA1F166" w14:textId="68C09F97" w:rsidR="00B23BE1" w:rsidRDefault="00B23BE1" w:rsidP="00D4650A">
      <w:pPr>
        <w:spacing w:line="320" w:lineRule="exact"/>
      </w:pPr>
      <w:r>
        <w:rPr>
          <w:rFonts w:hint="eastAsia"/>
        </w:rPr>
        <w:t xml:space="preserve">D. </w:t>
      </w:r>
      <w:r w:rsidR="0075324A">
        <w:rPr>
          <w:rFonts w:hint="eastAsia"/>
        </w:rPr>
        <w:t>職安部門</w:t>
      </w:r>
    </w:p>
    <w:p w14:paraId="1A2140D8" w14:textId="0864E654" w:rsidR="00B23BE1" w:rsidRDefault="00B23BE1" w:rsidP="00D4650A">
      <w:pPr>
        <w:spacing w:line="320" w:lineRule="exact"/>
      </w:pPr>
      <w:r>
        <w:rPr>
          <w:rFonts w:hint="eastAsia"/>
        </w:rPr>
        <w:t xml:space="preserve">E. </w:t>
      </w:r>
      <w:r w:rsidR="0075324A">
        <w:rPr>
          <w:rFonts w:hint="eastAsia"/>
        </w:rPr>
        <w:t>骨科</w:t>
      </w:r>
      <w:r w:rsidR="0075324A">
        <w:rPr>
          <w:rFonts w:hint="eastAsia"/>
        </w:rPr>
        <w:t>、</w:t>
      </w:r>
      <w:r w:rsidR="0075324A">
        <w:rPr>
          <w:rFonts w:hint="eastAsia"/>
        </w:rPr>
        <w:t>精神科</w:t>
      </w:r>
    </w:p>
    <w:p w14:paraId="6ACE3352" w14:textId="2BA281B7" w:rsidR="00A160E6" w:rsidRDefault="00767364" w:rsidP="00D4650A">
      <w:pPr>
        <w:spacing w:line="320" w:lineRule="exact"/>
      </w:pPr>
      <w:r>
        <w:rPr>
          <w:rFonts w:hint="eastAsia"/>
        </w:rPr>
        <w:lastRenderedPageBreak/>
        <w:t>解</w:t>
      </w:r>
      <w:r>
        <w:rPr>
          <w:rFonts w:hint="eastAsia"/>
        </w:rPr>
        <w:t>:</w:t>
      </w:r>
    </w:p>
    <w:p w14:paraId="65A94E02" w14:textId="49BF2BA2" w:rsidR="0075324A" w:rsidRDefault="00D75F54" w:rsidP="00D4650A">
      <w:pPr>
        <w:spacing w:line="320" w:lineRule="exact"/>
      </w:pPr>
      <w:r>
        <w:rPr>
          <w:rFonts w:hint="eastAsia"/>
        </w:rPr>
        <w:t>根據</w:t>
      </w:r>
      <w:r w:rsidR="0075324A" w:rsidRPr="0075324A">
        <w:rPr>
          <w:rFonts w:hint="eastAsia"/>
        </w:rPr>
        <w:t xml:space="preserve">114 </w:t>
      </w:r>
      <w:r w:rsidR="0075324A" w:rsidRPr="0075324A">
        <w:rPr>
          <w:rFonts w:hint="eastAsia"/>
        </w:rPr>
        <w:t>年度醫院感染管制查核基準及評分說明</w:t>
      </w:r>
      <w:r w:rsidR="0075324A">
        <w:rPr>
          <w:rFonts w:hint="eastAsia"/>
        </w:rPr>
        <w:t>:</w:t>
      </w:r>
    </w:p>
    <w:p w14:paraId="223EF263" w14:textId="5E4ADA76" w:rsidR="0075324A" w:rsidRDefault="0075324A" w:rsidP="0075324A">
      <w:pPr>
        <w:pStyle w:val="a7"/>
        <w:numPr>
          <w:ilvl w:val="0"/>
          <w:numId w:val="15"/>
        </w:numPr>
        <w:spacing w:line="320" w:lineRule="exact"/>
      </w:pPr>
      <w:r>
        <w:rPr>
          <w:rFonts w:hint="eastAsia"/>
        </w:rPr>
        <w:t>落實執行感染管制措施</w:t>
      </w:r>
    </w:p>
    <w:p w14:paraId="4D76752B" w14:textId="77777777" w:rsidR="0075324A" w:rsidRDefault="0075324A" w:rsidP="0075324A">
      <w:pPr>
        <w:spacing w:line="320" w:lineRule="exact"/>
        <w:ind w:leftChars="100" w:left="240"/>
      </w:pPr>
      <w:r>
        <w:rPr>
          <w:rFonts w:hint="eastAsia"/>
        </w:rPr>
        <w:t xml:space="preserve">1.1 </w:t>
      </w:r>
      <w:r>
        <w:rPr>
          <w:rFonts w:hint="eastAsia"/>
        </w:rPr>
        <w:t>成立感染管制會，有定期開會並有紀錄，且確實執行會議決議事項</w:t>
      </w:r>
    </w:p>
    <w:p w14:paraId="4ABC07ED" w14:textId="77777777" w:rsidR="00D75F54" w:rsidRDefault="00D75F54" w:rsidP="00D75F54">
      <w:pPr>
        <w:spacing w:line="320" w:lineRule="exact"/>
        <w:ind w:leftChars="300" w:left="720"/>
        <w:rPr>
          <w:rFonts w:hint="eastAsia"/>
        </w:rPr>
      </w:pPr>
      <w:r>
        <w:rPr>
          <w:rFonts w:hint="eastAsia"/>
        </w:rPr>
        <w:t>符合項目</w:t>
      </w:r>
      <w:r>
        <w:rPr>
          <w:rFonts w:hint="eastAsia"/>
        </w:rPr>
        <w:t>:</w:t>
      </w:r>
    </w:p>
    <w:p w14:paraId="3A68FD4E" w14:textId="621E0EDD" w:rsidR="00D75F54" w:rsidRDefault="00D75F54" w:rsidP="00D75F54">
      <w:pPr>
        <w:spacing w:line="320" w:lineRule="exact"/>
        <w:ind w:leftChars="300" w:left="720"/>
      </w:pPr>
      <w:r>
        <w:rPr>
          <w:rFonts w:hint="eastAsia"/>
        </w:rPr>
        <w:t xml:space="preserve">1. </w:t>
      </w:r>
      <w:r>
        <w:rPr>
          <w:rFonts w:hint="eastAsia"/>
        </w:rPr>
        <w:t>設有感染管制會</w:t>
      </w:r>
      <w:r>
        <w:rPr>
          <w:rFonts w:hint="eastAsia"/>
        </w:rPr>
        <w:t>(</w:t>
      </w:r>
      <w:r>
        <w:rPr>
          <w:rFonts w:hint="eastAsia"/>
        </w:rPr>
        <w:t>以下簡稱感管會</w:t>
      </w:r>
      <w:r>
        <w:rPr>
          <w:rFonts w:hint="eastAsia"/>
        </w:rPr>
        <w:t>)</w:t>
      </w:r>
      <w:r w:rsidRPr="00D75F54">
        <w:rPr>
          <w:rFonts w:hint="eastAsia"/>
        </w:rPr>
        <w:t xml:space="preserve"> </w:t>
      </w:r>
      <w:r>
        <w:rPr>
          <w:rFonts w:hint="eastAsia"/>
        </w:rPr>
        <w:t>，具有組織章程及成員資料備查。感管會主席為醫院主管</w:t>
      </w:r>
      <w:r>
        <w:rPr>
          <w:rFonts w:hint="eastAsia"/>
        </w:rPr>
        <w:t>(</w:t>
      </w:r>
      <w:r>
        <w:rPr>
          <w:rFonts w:hint="eastAsia"/>
        </w:rPr>
        <w:t>院長或副院長，且為醫師</w:t>
      </w:r>
      <w:r>
        <w:rPr>
          <w:rFonts w:hint="eastAsia"/>
        </w:rPr>
        <w:t>)</w:t>
      </w:r>
      <w:r>
        <w:rPr>
          <w:rFonts w:hint="eastAsia"/>
        </w:rPr>
        <w:t>；</w:t>
      </w:r>
      <w:r>
        <w:rPr>
          <w:rFonts w:hint="eastAsia"/>
        </w:rPr>
        <w:t>成員至少應包含</w:t>
      </w:r>
      <w:r w:rsidRPr="00D75F54">
        <w:rPr>
          <w:rFonts w:hint="eastAsia"/>
          <w:b/>
          <w:bCs/>
        </w:rPr>
        <w:t>內科、外科、急診部門、行政部門、職安部門、護理部門、醫檢部門</w:t>
      </w:r>
      <w:r>
        <w:rPr>
          <w:rFonts w:hint="eastAsia"/>
        </w:rPr>
        <w:t>等代表，如有設置</w:t>
      </w:r>
      <w:r w:rsidRPr="00D75F54">
        <w:rPr>
          <w:rFonts w:hint="eastAsia"/>
          <w:b/>
          <w:bCs/>
        </w:rPr>
        <w:t>中醫、牙科部門</w:t>
      </w:r>
      <w:r>
        <w:rPr>
          <w:rFonts w:hint="eastAsia"/>
        </w:rPr>
        <w:t>亦須納入。</w:t>
      </w:r>
    </w:p>
    <w:p w14:paraId="08C14FDA" w14:textId="6C48DF0B" w:rsidR="00B23BE1" w:rsidRDefault="00193DD7" w:rsidP="00D75F54">
      <w:pPr>
        <w:spacing w:line="320" w:lineRule="exact"/>
      </w:pPr>
      <w:r>
        <w:rPr>
          <w:rFonts w:hint="eastAsia"/>
        </w:rPr>
        <w:t>100</w:t>
      </w:r>
      <w:r w:rsidR="00D75F54">
        <w:rPr>
          <w:rFonts w:hint="eastAsia"/>
        </w:rPr>
        <w:t>.</w:t>
      </w:r>
      <w:r w:rsidR="00D75F54">
        <w:rPr>
          <w:rFonts w:hint="eastAsia"/>
        </w:rPr>
        <w:t xml:space="preserve"> </w:t>
      </w:r>
      <w:r w:rsidR="00D75F54">
        <w:rPr>
          <w:rFonts w:hint="eastAsia"/>
        </w:rPr>
        <w:t>關於</w:t>
      </w:r>
      <w:r w:rsidR="00D75F54">
        <w:rPr>
          <w:rFonts w:hint="eastAsia"/>
        </w:rPr>
        <w:t xml:space="preserve"> Legionnaires</w:t>
      </w:r>
      <w:r w:rsidR="00D75F54">
        <w:t>’</w:t>
      </w:r>
      <w:r w:rsidR="00D75F54">
        <w:rPr>
          <w:rFonts w:hint="eastAsia"/>
        </w:rPr>
        <w:t xml:space="preserve"> d</w:t>
      </w:r>
      <w:r w:rsidR="00B23BE1">
        <w:rPr>
          <w:rFonts w:hint="eastAsia"/>
        </w:rPr>
        <w:t>e</w:t>
      </w:r>
      <w:r w:rsidR="00D75F54">
        <w:rPr>
          <w:rFonts w:hint="eastAsia"/>
        </w:rPr>
        <w:t>sease</w:t>
      </w:r>
      <w:r w:rsidR="00D75F54">
        <w:rPr>
          <w:rFonts w:hint="eastAsia"/>
        </w:rPr>
        <w:t>和</w:t>
      </w:r>
      <w:r w:rsidR="00D75F54">
        <w:rPr>
          <w:rFonts w:hint="eastAsia"/>
        </w:rPr>
        <w:t xml:space="preserve"> Legionella </w:t>
      </w:r>
      <w:r w:rsidR="00D75F54" w:rsidRPr="00D75F54">
        <w:rPr>
          <w:rFonts w:hint="eastAsia"/>
          <w:i/>
          <w:iCs/>
        </w:rPr>
        <w:t>spp.</w:t>
      </w:r>
      <w:r w:rsidR="00D75F54">
        <w:rPr>
          <w:rFonts w:hint="eastAsia"/>
        </w:rPr>
        <w:t xml:space="preserve"> bacteria</w:t>
      </w:r>
      <w:r w:rsidR="00D75F54">
        <w:rPr>
          <w:rFonts w:hint="eastAsia"/>
        </w:rPr>
        <w:t>敘述何者錯誤</w:t>
      </w:r>
      <w:r w:rsidR="00B23BE1">
        <w:rPr>
          <w:rFonts w:hint="eastAsia"/>
        </w:rPr>
        <w:t>?</w:t>
      </w:r>
      <w:r w:rsidR="00D75F54">
        <w:rPr>
          <w:rFonts w:hint="eastAsia"/>
        </w:rPr>
        <w:t xml:space="preserve"> E</w:t>
      </w:r>
    </w:p>
    <w:p w14:paraId="7B210634" w14:textId="447D126F" w:rsidR="00B23BE1" w:rsidRDefault="00B23BE1" w:rsidP="00D4650A">
      <w:pPr>
        <w:spacing w:line="320" w:lineRule="exact"/>
      </w:pPr>
      <w:r>
        <w:rPr>
          <w:rFonts w:hint="eastAsia"/>
        </w:rPr>
        <w:t xml:space="preserve">A. </w:t>
      </w:r>
      <w:r w:rsidR="00D75F54">
        <w:rPr>
          <w:rFonts w:hint="eastAsia"/>
        </w:rPr>
        <w:t>退伍軍人菌為革蘭氏染色陰性桿菌，培養時需要半胱胺酸</w:t>
      </w:r>
      <w:r w:rsidR="00D75F54">
        <w:rPr>
          <w:rFonts w:hint="eastAsia"/>
        </w:rPr>
        <w:t xml:space="preserve"> (cysteine)</w:t>
      </w:r>
      <w:r w:rsidR="00D75F54" w:rsidRPr="00D75F54">
        <w:rPr>
          <w:rFonts w:hint="eastAsia"/>
        </w:rPr>
        <w:t xml:space="preserve"> </w:t>
      </w:r>
      <w:r w:rsidR="00D75F54">
        <w:rPr>
          <w:rFonts w:hint="eastAsia"/>
        </w:rPr>
        <w:t>。</w:t>
      </w:r>
    </w:p>
    <w:p w14:paraId="3CF7F8F2" w14:textId="2390D7B8" w:rsidR="00B23BE1" w:rsidRDefault="00B23BE1" w:rsidP="00D4650A">
      <w:pPr>
        <w:spacing w:line="320" w:lineRule="exact"/>
        <w:rPr>
          <w:rFonts w:hint="eastAsia"/>
        </w:rPr>
      </w:pPr>
      <w:r>
        <w:rPr>
          <w:rFonts w:hint="eastAsia"/>
        </w:rPr>
        <w:t xml:space="preserve">B. </w:t>
      </w:r>
      <w:r w:rsidR="00D75F54">
        <w:rPr>
          <w:rFonts w:hint="eastAsia"/>
        </w:rPr>
        <w:t>主要可能存在水溶液中</w:t>
      </w:r>
      <w:r>
        <w:rPr>
          <w:rFonts w:hint="eastAsia"/>
        </w:rPr>
        <w:t>。</w:t>
      </w:r>
      <w:r w:rsidR="00D75F54">
        <w:rPr>
          <w:rFonts w:hint="eastAsia"/>
        </w:rPr>
        <w:t>熱水供應系統</w:t>
      </w:r>
      <w:r w:rsidR="00D75F54">
        <w:rPr>
          <w:rFonts w:hint="eastAsia"/>
        </w:rPr>
        <w:t>、</w:t>
      </w:r>
      <w:r w:rsidR="00D75F54">
        <w:rPr>
          <w:rFonts w:hint="eastAsia"/>
        </w:rPr>
        <w:t>空調之冷卻水塔</w:t>
      </w:r>
      <w:r w:rsidR="00193DD7">
        <w:rPr>
          <w:rFonts w:hint="eastAsia"/>
        </w:rPr>
        <w:t>、</w:t>
      </w:r>
      <w:r w:rsidR="00193DD7">
        <w:rPr>
          <w:rFonts w:hint="eastAsia"/>
        </w:rPr>
        <w:t>蒸氣凝結設備均曾發現此菌</w:t>
      </w:r>
      <w:r w:rsidR="00193DD7">
        <w:rPr>
          <w:rFonts w:hint="eastAsia"/>
        </w:rPr>
        <w:t>。</w:t>
      </w:r>
      <w:r w:rsidR="00193DD7">
        <w:rPr>
          <w:rFonts w:hint="eastAsia"/>
        </w:rPr>
        <w:t>可於自來水或蒸餾水中存活數月之久</w:t>
      </w:r>
      <w:r w:rsidR="00193DD7">
        <w:rPr>
          <w:rFonts w:hint="eastAsia"/>
        </w:rPr>
        <w:t>。</w:t>
      </w:r>
    </w:p>
    <w:p w14:paraId="10161FBA" w14:textId="7739163F" w:rsidR="00B23BE1" w:rsidRDefault="00B23BE1" w:rsidP="00D4650A">
      <w:pPr>
        <w:spacing w:line="320" w:lineRule="exact"/>
        <w:rPr>
          <w:rFonts w:hint="eastAsia"/>
        </w:rPr>
      </w:pPr>
      <w:r>
        <w:rPr>
          <w:rFonts w:hint="eastAsia"/>
        </w:rPr>
        <w:t xml:space="preserve">C. </w:t>
      </w:r>
      <w:r w:rsidR="00193DD7">
        <w:rPr>
          <w:rFonts w:hint="eastAsia"/>
        </w:rPr>
        <w:t>退伍軍人菌並不會人傳人</w:t>
      </w:r>
      <w:r>
        <w:rPr>
          <w:rFonts w:hint="eastAsia"/>
        </w:rPr>
        <w:t>。</w:t>
      </w:r>
      <w:r w:rsidR="00193DD7">
        <w:rPr>
          <w:rFonts w:hint="eastAsia"/>
        </w:rPr>
        <w:t>主要是經由吸入或嗆入含有退伍軍人菌的氣霧或水滴而致病</w:t>
      </w:r>
      <w:r w:rsidR="00193DD7">
        <w:rPr>
          <w:rFonts w:hint="eastAsia"/>
        </w:rPr>
        <w:t>。</w:t>
      </w:r>
    </w:p>
    <w:p w14:paraId="1815A28F" w14:textId="34BA603E" w:rsidR="00B23BE1" w:rsidRDefault="00B23BE1" w:rsidP="00D4650A">
      <w:pPr>
        <w:spacing w:line="320" w:lineRule="exact"/>
      </w:pPr>
      <w:r>
        <w:rPr>
          <w:rFonts w:hint="eastAsia"/>
        </w:rPr>
        <w:t xml:space="preserve">D. </w:t>
      </w:r>
      <w:r w:rsidR="00193DD7">
        <w:rPr>
          <w:rFonts w:hint="eastAsia"/>
        </w:rPr>
        <w:t>治療選擇包含</w:t>
      </w:r>
      <w:r w:rsidR="00193DD7">
        <w:rPr>
          <w:rFonts w:hint="eastAsia"/>
        </w:rPr>
        <w:t xml:space="preserve">macrolides, tetracycline, </w:t>
      </w:r>
      <w:r w:rsidR="00193DD7">
        <w:rPr>
          <w:rFonts w:hint="eastAsia"/>
        </w:rPr>
        <w:t>和</w:t>
      </w:r>
      <w:r w:rsidR="00193DD7">
        <w:rPr>
          <w:rFonts w:hint="eastAsia"/>
        </w:rPr>
        <w:t>quinolone</w:t>
      </w:r>
      <w:r>
        <w:rPr>
          <w:rFonts w:hint="eastAsia"/>
        </w:rPr>
        <w:t>。</w:t>
      </w:r>
    </w:p>
    <w:p w14:paraId="1109F4C2" w14:textId="68881EA6" w:rsidR="00B23BE1" w:rsidRDefault="00B23BE1" w:rsidP="00D4650A">
      <w:pPr>
        <w:spacing w:line="320" w:lineRule="exact"/>
      </w:pPr>
      <w:r>
        <w:rPr>
          <w:rFonts w:hint="eastAsia"/>
        </w:rPr>
        <w:t xml:space="preserve">E. </w:t>
      </w:r>
      <w:r w:rsidR="00193DD7">
        <w:rPr>
          <w:rFonts w:hint="eastAsia"/>
        </w:rPr>
        <w:t>依照台灣</w:t>
      </w:r>
      <w:r w:rsidR="00193DD7">
        <w:rPr>
          <w:rFonts w:hint="eastAsia"/>
        </w:rPr>
        <w:t>CDC</w:t>
      </w:r>
      <w:r w:rsidR="00193DD7">
        <w:t>”</w:t>
      </w:r>
      <w:r w:rsidR="00193DD7">
        <w:rPr>
          <w:rFonts w:hint="eastAsia"/>
        </w:rPr>
        <w:t>醫院退伍軍人菌環境檢測作業及相關因應措施指引</w:t>
      </w:r>
      <w:r w:rsidR="00193DD7">
        <w:t>”</w:t>
      </w:r>
      <w:r w:rsidR="00A25A0C">
        <w:rPr>
          <w:rFonts w:hint="eastAsia"/>
        </w:rPr>
        <w:t>建議高風險區域在同一供水系統中培養出</w:t>
      </w:r>
      <w:r w:rsidR="00A25A0C">
        <w:rPr>
          <w:rFonts w:hint="eastAsia"/>
        </w:rPr>
        <w:t>&gt;100cfu/L</w:t>
      </w:r>
      <w:r w:rsidR="00A25A0C">
        <w:rPr>
          <w:rFonts w:hint="eastAsia"/>
        </w:rPr>
        <w:t>的陽性樣本數應該</w:t>
      </w:r>
      <w:r w:rsidR="00A25A0C">
        <w:rPr>
          <w:rFonts w:hint="eastAsia"/>
        </w:rPr>
        <w:t>&lt;30%</w:t>
      </w:r>
      <w:r>
        <w:rPr>
          <w:rFonts w:hint="eastAsia"/>
        </w:rPr>
        <w:t>。</w:t>
      </w:r>
    </w:p>
    <w:p w14:paraId="1F41A134" w14:textId="199D5F9D" w:rsidR="00960DD6" w:rsidRDefault="00600D9B" w:rsidP="00D75F54">
      <w:pPr>
        <w:spacing w:line="320" w:lineRule="exact"/>
      </w:pPr>
      <w:r>
        <w:rPr>
          <w:rFonts w:hint="eastAsia"/>
        </w:rPr>
        <w:t>解</w:t>
      </w:r>
      <w:r>
        <w:rPr>
          <w:rFonts w:hint="eastAsia"/>
        </w:rPr>
        <w:t xml:space="preserve">: </w:t>
      </w:r>
    </w:p>
    <w:p w14:paraId="65B7BA66" w14:textId="77777777" w:rsidR="006D2C98" w:rsidRDefault="00193DD7" w:rsidP="00A25A0C">
      <w:pPr>
        <w:spacing w:line="320" w:lineRule="exact"/>
      </w:pPr>
      <w:r>
        <w:rPr>
          <w:rFonts w:hint="eastAsia"/>
        </w:rPr>
        <w:t>E</w:t>
      </w:r>
      <w:r>
        <w:rPr>
          <w:rFonts w:hint="eastAsia"/>
        </w:rPr>
        <w:t>選項</w:t>
      </w:r>
      <w:r>
        <w:rPr>
          <w:rFonts w:hint="eastAsia"/>
        </w:rPr>
        <w:t>:</w:t>
      </w:r>
      <w:r w:rsidR="00A25A0C">
        <w:rPr>
          <w:rFonts w:hint="eastAsia"/>
        </w:rPr>
        <w:t xml:space="preserve"> </w:t>
      </w:r>
    </w:p>
    <w:p w14:paraId="050975E0" w14:textId="5476BEEF" w:rsidR="00A25A0C" w:rsidRDefault="00A25A0C" w:rsidP="00A25A0C">
      <w:pPr>
        <w:spacing w:line="320" w:lineRule="exact"/>
      </w:pPr>
      <w:r>
        <w:rPr>
          <w:rFonts w:hint="eastAsia"/>
        </w:rPr>
        <w:t>根據</w:t>
      </w:r>
      <w:r>
        <w:rPr>
          <w:rFonts w:hint="eastAsia"/>
        </w:rPr>
        <w:t>醫院退伍軍人菌環境檢測作業及相關因應措施指引</w:t>
      </w:r>
      <w:r w:rsidR="006D2C98">
        <w:rPr>
          <w:rFonts w:hint="eastAsia"/>
        </w:rPr>
        <w:t>:</w:t>
      </w:r>
    </w:p>
    <w:p w14:paraId="2D90B07F" w14:textId="02F41A07" w:rsidR="001C2A87" w:rsidRDefault="001C2A87" w:rsidP="001C2A87">
      <w:pPr>
        <w:spacing w:line="320" w:lineRule="exact"/>
        <w:rPr>
          <w:rFonts w:hint="eastAsia"/>
        </w:rPr>
      </w:pPr>
      <w:r>
        <w:rPr>
          <w:rFonts w:hint="eastAsia"/>
        </w:rPr>
        <w:t>高風險區域</w:t>
      </w:r>
      <w:r>
        <w:rPr>
          <w:rFonts w:hint="eastAsia"/>
        </w:rPr>
        <w:t>(</w:t>
      </w:r>
      <w:r w:rsidRPr="001C2A87">
        <w:rPr>
          <w:rFonts w:hint="eastAsia"/>
        </w:rPr>
        <w:t>如骨髓移植病房、器官移植病房、</w:t>
      </w:r>
      <w:r>
        <w:rPr>
          <w:rFonts w:hint="eastAsia"/>
        </w:rPr>
        <w:t>加護病房及新生兒照護單位等</w:t>
      </w:r>
      <w:r>
        <w:rPr>
          <w:rFonts w:hint="eastAsia"/>
        </w:rPr>
        <w:t>)</w:t>
      </w:r>
      <w:r>
        <w:rPr>
          <w:rFonts w:hint="eastAsia"/>
        </w:rPr>
        <w:t>，供水系統</w:t>
      </w:r>
      <w:r>
        <w:rPr>
          <w:rFonts w:hint="eastAsia"/>
        </w:rPr>
        <w:t>出水口應</w:t>
      </w:r>
      <w:r w:rsidRPr="001C2A87">
        <w:rPr>
          <w:rFonts w:hint="eastAsia"/>
          <w:b/>
          <w:bCs/>
        </w:rPr>
        <w:t>不得檢出</w:t>
      </w:r>
      <w:r>
        <w:rPr>
          <w:rFonts w:hint="eastAsia"/>
        </w:rPr>
        <w:t>有退伍軍人菌；若採樣檢體測得有退伍軍人菌陽性</w:t>
      </w:r>
      <w:r>
        <w:rPr>
          <w:rFonts w:hint="eastAsia"/>
        </w:rPr>
        <w:t>(</w:t>
      </w:r>
      <w:r>
        <w:rPr>
          <w:rFonts w:hint="eastAsia"/>
        </w:rPr>
        <w:t>&gt;100cfu/L</w:t>
      </w:r>
      <w:r>
        <w:rPr>
          <w:rFonts w:hint="eastAsia"/>
        </w:rPr>
        <w:t>)</w:t>
      </w:r>
      <w:r>
        <w:rPr>
          <w:rFonts w:hint="eastAsia"/>
        </w:rPr>
        <w:t>，則應：</w:t>
      </w:r>
      <w:r>
        <w:rPr>
          <w:rFonts w:hint="eastAsia"/>
        </w:rPr>
        <w:t xml:space="preserve"> (1)</w:t>
      </w:r>
      <w:r>
        <w:rPr>
          <w:rFonts w:hint="eastAsia"/>
        </w:rPr>
        <w:t>加強臨床肺炎感染個案之監測，針對所有醫療照護相關肺炎感染病人</w:t>
      </w:r>
      <w:r>
        <w:rPr>
          <w:rFonts w:hint="eastAsia"/>
        </w:rPr>
        <w:t>常</w:t>
      </w:r>
      <w:r>
        <w:rPr>
          <w:rFonts w:hint="eastAsia"/>
        </w:rPr>
        <w:t>規執行實驗室診斷。</w:t>
      </w:r>
      <w:r>
        <w:t xml:space="preserve"> (2)</w:t>
      </w:r>
      <w:r>
        <w:rPr>
          <w:rFonts w:hint="eastAsia"/>
        </w:rPr>
        <w:t>採取下列措施直到該區域內供水系統不再檢出退伍軍人菌：</w:t>
      </w:r>
      <w:r>
        <w:rPr>
          <w:rFonts w:hint="eastAsia"/>
        </w:rPr>
        <w:t>如</w:t>
      </w:r>
      <w:r>
        <w:rPr>
          <w:rFonts w:hint="eastAsia"/>
        </w:rPr>
        <w:t>限制嚴重免疫功能不全的病人使用病室內的蓮蓬頭沖澡；使用未受退伍軍人菌污染的水替造血幹細胞移植病人進行擦澡；提供無菌水給造血幹細胞移植病人飲用、刷牙或用於鼻胃管沖洗；不得使用病室內水龍頭取用受退伍軍人菌污染的水避免產生具感染性的飛沫微粒。</w:t>
      </w:r>
    </w:p>
    <w:p w14:paraId="318CCE40" w14:textId="31B597FD" w:rsidR="00A25A0C" w:rsidRPr="005B293F" w:rsidRDefault="00A25A0C" w:rsidP="00A25A0C">
      <w:pPr>
        <w:spacing w:line="320" w:lineRule="exact"/>
        <w:rPr>
          <w:rFonts w:hint="eastAsia"/>
        </w:rPr>
      </w:pPr>
    </w:p>
    <w:sectPr w:rsidR="00A25A0C" w:rsidRPr="005B293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FDC3F" w14:textId="77777777" w:rsidR="00892DEF" w:rsidRDefault="00892DEF" w:rsidP="00F01555">
      <w:pPr>
        <w:spacing w:after="0" w:line="240" w:lineRule="auto"/>
      </w:pPr>
      <w:r>
        <w:separator/>
      </w:r>
    </w:p>
  </w:endnote>
  <w:endnote w:type="continuationSeparator" w:id="0">
    <w:p w14:paraId="092E3D9A" w14:textId="77777777" w:rsidR="00892DEF" w:rsidRDefault="00892DEF" w:rsidP="00F01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DE87" w14:textId="77777777" w:rsidR="00892DEF" w:rsidRDefault="00892DEF" w:rsidP="00F01555">
      <w:pPr>
        <w:spacing w:after="0" w:line="240" w:lineRule="auto"/>
      </w:pPr>
      <w:r>
        <w:separator/>
      </w:r>
    </w:p>
  </w:footnote>
  <w:footnote w:type="continuationSeparator" w:id="0">
    <w:p w14:paraId="0F46683A" w14:textId="77777777" w:rsidR="00892DEF" w:rsidRDefault="00892DEF" w:rsidP="00F01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41C"/>
    <w:multiLevelType w:val="hybridMultilevel"/>
    <w:tmpl w:val="3F981F92"/>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 w15:restartNumberingAfterBreak="0">
    <w:nsid w:val="03061CB0"/>
    <w:multiLevelType w:val="multilevel"/>
    <w:tmpl w:val="A7BE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D537D"/>
    <w:multiLevelType w:val="hybridMultilevel"/>
    <w:tmpl w:val="E340AFD0"/>
    <w:lvl w:ilvl="0" w:tplc="F65E2AF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 w15:restartNumberingAfterBreak="0">
    <w:nsid w:val="04D33737"/>
    <w:multiLevelType w:val="hybridMultilevel"/>
    <w:tmpl w:val="FD74D8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A4D592C"/>
    <w:multiLevelType w:val="hybridMultilevel"/>
    <w:tmpl w:val="7B5C0524"/>
    <w:lvl w:ilvl="0" w:tplc="1214DED0">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13985611"/>
    <w:multiLevelType w:val="multilevel"/>
    <w:tmpl w:val="1918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1513B"/>
    <w:multiLevelType w:val="multilevel"/>
    <w:tmpl w:val="F420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F4330"/>
    <w:multiLevelType w:val="multilevel"/>
    <w:tmpl w:val="9CE44C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F4938"/>
    <w:multiLevelType w:val="hybridMultilevel"/>
    <w:tmpl w:val="3A6214DE"/>
    <w:lvl w:ilvl="0" w:tplc="50543D3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9816B5"/>
    <w:multiLevelType w:val="multilevel"/>
    <w:tmpl w:val="B7BE8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E223BB"/>
    <w:multiLevelType w:val="multilevel"/>
    <w:tmpl w:val="D772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2140B"/>
    <w:multiLevelType w:val="hybridMultilevel"/>
    <w:tmpl w:val="2AF0987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2" w15:restartNumberingAfterBreak="0">
    <w:nsid w:val="4DBD05A0"/>
    <w:multiLevelType w:val="multilevel"/>
    <w:tmpl w:val="190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0B6035"/>
    <w:multiLevelType w:val="hybridMultilevel"/>
    <w:tmpl w:val="2004AEF6"/>
    <w:lvl w:ilvl="0" w:tplc="0818F6C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DCC712C"/>
    <w:multiLevelType w:val="hybridMultilevel"/>
    <w:tmpl w:val="F8F431F4"/>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num w:numId="1" w16cid:durableId="370493077">
    <w:abstractNumId w:val="12"/>
  </w:num>
  <w:num w:numId="2" w16cid:durableId="146944644">
    <w:abstractNumId w:val="10"/>
  </w:num>
  <w:num w:numId="3" w16cid:durableId="393620646">
    <w:abstractNumId w:val="1"/>
  </w:num>
  <w:num w:numId="4" w16cid:durableId="1426003225">
    <w:abstractNumId w:val="9"/>
  </w:num>
  <w:num w:numId="5" w16cid:durableId="294988649">
    <w:abstractNumId w:val="13"/>
  </w:num>
  <w:num w:numId="6" w16cid:durableId="1560480891">
    <w:abstractNumId w:val="3"/>
  </w:num>
  <w:num w:numId="7" w16cid:durableId="867989375">
    <w:abstractNumId w:val="5"/>
  </w:num>
  <w:num w:numId="8" w16cid:durableId="1278412666">
    <w:abstractNumId w:val="6"/>
  </w:num>
  <w:num w:numId="9" w16cid:durableId="1274560690">
    <w:abstractNumId w:val="7"/>
  </w:num>
  <w:num w:numId="10" w16cid:durableId="1821075838">
    <w:abstractNumId w:val="11"/>
  </w:num>
  <w:num w:numId="11" w16cid:durableId="36200787">
    <w:abstractNumId w:val="0"/>
  </w:num>
  <w:num w:numId="12" w16cid:durableId="849490059">
    <w:abstractNumId w:val="4"/>
  </w:num>
  <w:num w:numId="13" w16cid:durableId="656349761">
    <w:abstractNumId w:val="14"/>
  </w:num>
  <w:num w:numId="14" w16cid:durableId="274603873">
    <w:abstractNumId w:val="2"/>
  </w:num>
  <w:num w:numId="15" w16cid:durableId="1892888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38"/>
    <w:rsid w:val="00017857"/>
    <w:rsid w:val="00073A74"/>
    <w:rsid w:val="0008556C"/>
    <w:rsid w:val="000E4CE9"/>
    <w:rsid w:val="000F0AAE"/>
    <w:rsid w:val="00193DD7"/>
    <w:rsid w:val="001C2A87"/>
    <w:rsid w:val="00206EA5"/>
    <w:rsid w:val="002163D8"/>
    <w:rsid w:val="002A1F29"/>
    <w:rsid w:val="0036740C"/>
    <w:rsid w:val="003A7996"/>
    <w:rsid w:val="00401CDF"/>
    <w:rsid w:val="00480EE8"/>
    <w:rsid w:val="004B1E45"/>
    <w:rsid w:val="00515946"/>
    <w:rsid w:val="00516D5B"/>
    <w:rsid w:val="0054589E"/>
    <w:rsid w:val="00547A7B"/>
    <w:rsid w:val="00552C19"/>
    <w:rsid w:val="00576EC5"/>
    <w:rsid w:val="005776E0"/>
    <w:rsid w:val="00583411"/>
    <w:rsid w:val="005B293F"/>
    <w:rsid w:val="005C0073"/>
    <w:rsid w:val="005D0BE2"/>
    <w:rsid w:val="005D7B98"/>
    <w:rsid w:val="005E33C3"/>
    <w:rsid w:val="005F1AB6"/>
    <w:rsid w:val="00600D9B"/>
    <w:rsid w:val="00626624"/>
    <w:rsid w:val="006A66C8"/>
    <w:rsid w:val="006B6B20"/>
    <w:rsid w:val="006B7474"/>
    <w:rsid w:val="006C6642"/>
    <w:rsid w:val="006D2C98"/>
    <w:rsid w:val="006D4B72"/>
    <w:rsid w:val="007006D0"/>
    <w:rsid w:val="00751FA9"/>
    <w:rsid w:val="0075324A"/>
    <w:rsid w:val="00765D29"/>
    <w:rsid w:val="00767364"/>
    <w:rsid w:val="00774630"/>
    <w:rsid w:val="00780E06"/>
    <w:rsid w:val="007C3A40"/>
    <w:rsid w:val="008139BF"/>
    <w:rsid w:val="0084113E"/>
    <w:rsid w:val="0085483D"/>
    <w:rsid w:val="00892DEF"/>
    <w:rsid w:val="00893CB2"/>
    <w:rsid w:val="008D61C1"/>
    <w:rsid w:val="0091453C"/>
    <w:rsid w:val="00920910"/>
    <w:rsid w:val="00947DC9"/>
    <w:rsid w:val="00960DD6"/>
    <w:rsid w:val="00973DF1"/>
    <w:rsid w:val="009F159C"/>
    <w:rsid w:val="00A160E6"/>
    <w:rsid w:val="00A25A0C"/>
    <w:rsid w:val="00A42EA4"/>
    <w:rsid w:val="00A92D7C"/>
    <w:rsid w:val="00AA1838"/>
    <w:rsid w:val="00AC545B"/>
    <w:rsid w:val="00AD2E74"/>
    <w:rsid w:val="00AF32F3"/>
    <w:rsid w:val="00B23BE1"/>
    <w:rsid w:val="00B94773"/>
    <w:rsid w:val="00BA00E6"/>
    <w:rsid w:val="00BA3412"/>
    <w:rsid w:val="00BA3675"/>
    <w:rsid w:val="00BC5A5B"/>
    <w:rsid w:val="00C010E1"/>
    <w:rsid w:val="00C107FC"/>
    <w:rsid w:val="00C40EF8"/>
    <w:rsid w:val="00CB5D49"/>
    <w:rsid w:val="00CC2EB1"/>
    <w:rsid w:val="00CE719F"/>
    <w:rsid w:val="00CE7F13"/>
    <w:rsid w:val="00D353C1"/>
    <w:rsid w:val="00D4650A"/>
    <w:rsid w:val="00D46E8F"/>
    <w:rsid w:val="00D75F54"/>
    <w:rsid w:val="00E63D52"/>
    <w:rsid w:val="00E67C7E"/>
    <w:rsid w:val="00E7357F"/>
    <w:rsid w:val="00E75370"/>
    <w:rsid w:val="00E9209F"/>
    <w:rsid w:val="00EE5400"/>
    <w:rsid w:val="00F01555"/>
    <w:rsid w:val="00F05295"/>
    <w:rsid w:val="00FD26D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7710D"/>
  <w15:chartTrackingRefBased/>
  <w15:docId w15:val="{50BE357E-54DB-48F4-8836-155F643D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F29"/>
    <w:pPr>
      <w:widowControl w:val="0"/>
    </w:pPr>
  </w:style>
  <w:style w:type="paragraph" w:styleId="1">
    <w:name w:val="heading 1"/>
    <w:basedOn w:val="a"/>
    <w:next w:val="a"/>
    <w:link w:val="10"/>
    <w:uiPriority w:val="9"/>
    <w:qFormat/>
    <w:rsid w:val="002A1F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F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F2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2A1F2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A1F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1F2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A1F2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1F2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A1F2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A1F2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A1F2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A1F29"/>
    <w:rPr>
      <w:rFonts w:eastAsiaTheme="majorEastAsia" w:cstheme="majorBidi"/>
      <w:color w:val="0F4761" w:themeColor="accent1" w:themeShade="BF"/>
      <w:sz w:val="32"/>
      <w:szCs w:val="32"/>
    </w:rPr>
  </w:style>
  <w:style w:type="character" w:customStyle="1" w:styleId="40">
    <w:name w:val="標題 4 字元"/>
    <w:basedOn w:val="a0"/>
    <w:link w:val="4"/>
    <w:uiPriority w:val="9"/>
    <w:rsid w:val="002A1F2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A1F29"/>
    <w:rPr>
      <w:rFonts w:eastAsiaTheme="majorEastAsia" w:cstheme="majorBidi"/>
      <w:color w:val="0F4761" w:themeColor="accent1" w:themeShade="BF"/>
    </w:rPr>
  </w:style>
  <w:style w:type="character" w:customStyle="1" w:styleId="60">
    <w:name w:val="標題 6 字元"/>
    <w:basedOn w:val="a0"/>
    <w:link w:val="6"/>
    <w:uiPriority w:val="9"/>
    <w:semiHidden/>
    <w:rsid w:val="002A1F29"/>
    <w:rPr>
      <w:rFonts w:eastAsiaTheme="majorEastAsia" w:cstheme="majorBidi"/>
      <w:color w:val="595959" w:themeColor="text1" w:themeTint="A6"/>
    </w:rPr>
  </w:style>
  <w:style w:type="character" w:customStyle="1" w:styleId="70">
    <w:name w:val="標題 7 字元"/>
    <w:basedOn w:val="a0"/>
    <w:link w:val="7"/>
    <w:uiPriority w:val="9"/>
    <w:semiHidden/>
    <w:rsid w:val="002A1F29"/>
    <w:rPr>
      <w:rFonts w:eastAsiaTheme="majorEastAsia" w:cstheme="majorBidi"/>
      <w:color w:val="595959" w:themeColor="text1" w:themeTint="A6"/>
    </w:rPr>
  </w:style>
  <w:style w:type="character" w:customStyle="1" w:styleId="80">
    <w:name w:val="標題 8 字元"/>
    <w:basedOn w:val="a0"/>
    <w:link w:val="8"/>
    <w:uiPriority w:val="9"/>
    <w:semiHidden/>
    <w:rsid w:val="002A1F29"/>
    <w:rPr>
      <w:rFonts w:eastAsiaTheme="majorEastAsia" w:cstheme="majorBidi"/>
      <w:color w:val="272727" w:themeColor="text1" w:themeTint="D8"/>
    </w:rPr>
  </w:style>
  <w:style w:type="character" w:customStyle="1" w:styleId="90">
    <w:name w:val="標題 9 字元"/>
    <w:basedOn w:val="a0"/>
    <w:link w:val="9"/>
    <w:uiPriority w:val="9"/>
    <w:semiHidden/>
    <w:rsid w:val="002A1F29"/>
    <w:rPr>
      <w:rFonts w:eastAsiaTheme="majorEastAsia" w:cstheme="majorBidi"/>
      <w:color w:val="272727" w:themeColor="text1" w:themeTint="D8"/>
    </w:rPr>
  </w:style>
  <w:style w:type="paragraph" w:styleId="a3">
    <w:name w:val="Title"/>
    <w:basedOn w:val="a"/>
    <w:next w:val="a"/>
    <w:link w:val="a4"/>
    <w:uiPriority w:val="10"/>
    <w:qFormat/>
    <w:rsid w:val="002A1F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A1F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F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A1F29"/>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2A1F29"/>
    <w:pPr>
      <w:ind w:left="720"/>
      <w:contextualSpacing/>
    </w:pPr>
  </w:style>
  <w:style w:type="paragraph" w:styleId="a8">
    <w:name w:val="Quote"/>
    <w:basedOn w:val="a"/>
    <w:next w:val="a"/>
    <w:link w:val="a9"/>
    <w:uiPriority w:val="29"/>
    <w:qFormat/>
    <w:rsid w:val="002A1F29"/>
    <w:pPr>
      <w:spacing w:before="160"/>
      <w:jc w:val="center"/>
    </w:pPr>
    <w:rPr>
      <w:i/>
      <w:iCs/>
      <w:color w:val="404040" w:themeColor="text1" w:themeTint="BF"/>
    </w:rPr>
  </w:style>
  <w:style w:type="character" w:customStyle="1" w:styleId="a9">
    <w:name w:val="引文 字元"/>
    <w:basedOn w:val="a0"/>
    <w:link w:val="a8"/>
    <w:uiPriority w:val="29"/>
    <w:rsid w:val="002A1F29"/>
    <w:rPr>
      <w:i/>
      <w:iCs/>
      <w:color w:val="404040" w:themeColor="text1" w:themeTint="BF"/>
    </w:rPr>
  </w:style>
  <w:style w:type="paragraph" w:styleId="aa">
    <w:name w:val="Intense Quote"/>
    <w:basedOn w:val="a"/>
    <w:next w:val="a"/>
    <w:link w:val="ab"/>
    <w:uiPriority w:val="30"/>
    <w:qFormat/>
    <w:rsid w:val="002A1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鮮明引文 字元"/>
    <w:basedOn w:val="a0"/>
    <w:link w:val="aa"/>
    <w:uiPriority w:val="30"/>
    <w:rsid w:val="002A1F29"/>
    <w:rPr>
      <w:i/>
      <w:iCs/>
      <w:color w:val="0F4761" w:themeColor="accent1" w:themeShade="BF"/>
    </w:rPr>
  </w:style>
  <w:style w:type="character" w:styleId="ac">
    <w:name w:val="Intense Emphasis"/>
    <w:basedOn w:val="a0"/>
    <w:uiPriority w:val="21"/>
    <w:qFormat/>
    <w:rsid w:val="002A1F29"/>
    <w:rPr>
      <w:i/>
      <w:iCs/>
      <w:color w:val="0F4761" w:themeColor="accent1" w:themeShade="BF"/>
    </w:rPr>
  </w:style>
  <w:style w:type="character" w:styleId="ad">
    <w:name w:val="Intense Reference"/>
    <w:basedOn w:val="a0"/>
    <w:uiPriority w:val="32"/>
    <w:qFormat/>
    <w:rsid w:val="002A1F29"/>
    <w:rPr>
      <w:b/>
      <w:bCs/>
      <w:smallCaps/>
      <w:color w:val="0F4761" w:themeColor="accent1" w:themeShade="BF"/>
      <w:spacing w:val="5"/>
    </w:rPr>
  </w:style>
  <w:style w:type="paragraph" w:styleId="ae">
    <w:name w:val="header"/>
    <w:basedOn w:val="a"/>
    <w:link w:val="af"/>
    <w:uiPriority w:val="99"/>
    <w:unhideWhenUsed/>
    <w:rsid w:val="00F01555"/>
    <w:pPr>
      <w:tabs>
        <w:tab w:val="center" w:pos="4153"/>
        <w:tab w:val="right" w:pos="8306"/>
      </w:tabs>
      <w:snapToGrid w:val="0"/>
    </w:pPr>
    <w:rPr>
      <w:sz w:val="20"/>
      <w:szCs w:val="20"/>
    </w:rPr>
  </w:style>
  <w:style w:type="character" w:customStyle="1" w:styleId="af">
    <w:name w:val="頁首 字元"/>
    <w:basedOn w:val="a0"/>
    <w:link w:val="ae"/>
    <w:uiPriority w:val="99"/>
    <w:rsid w:val="00F01555"/>
    <w:rPr>
      <w:sz w:val="20"/>
      <w:szCs w:val="20"/>
    </w:rPr>
  </w:style>
  <w:style w:type="paragraph" w:styleId="af0">
    <w:name w:val="footer"/>
    <w:basedOn w:val="a"/>
    <w:link w:val="af1"/>
    <w:uiPriority w:val="99"/>
    <w:unhideWhenUsed/>
    <w:rsid w:val="00F01555"/>
    <w:pPr>
      <w:tabs>
        <w:tab w:val="center" w:pos="4153"/>
        <w:tab w:val="right" w:pos="8306"/>
      </w:tabs>
      <w:snapToGrid w:val="0"/>
    </w:pPr>
    <w:rPr>
      <w:sz w:val="20"/>
      <w:szCs w:val="20"/>
    </w:rPr>
  </w:style>
  <w:style w:type="character" w:customStyle="1" w:styleId="af1">
    <w:name w:val="頁尾 字元"/>
    <w:basedOn w:val="a0"/>
    <w:link w:val="af0"/>
    <w:uiPriority w:val="99"/>
    <w:rsid w:val="00F01555"/>
    <w:rPr>
      <w:sz w:val="20"/>
      <w:szCs w:val="20"/>
    </w:rPr>
  </w:style>
  <w:style w:type="character" w:styleId="af2">
    <w:name w:val="Hyperlink"/>
    <w:basedOn w:val="a0"/>
    <w:uiPriority w:val="99"/>
    <w:unhideWhenUsed/>
    <w:rsid w:val="007006D0"/>
    <w:rPr>
      <w:color w:val="467886" w:themeColor="hyperlink"/>
      <w:u w:val="single"/>
    </w:rPr>
  </w:style>
  <w:style w:type="character" w:styleId="af3">
    <w:name w:val="Unresolved Mention"/>
    <w:basedOn w:val="a0"/>
    <w:uiPriority w:val="99"/>
    <w:semiHidden/>
    <w:unhideWhenUsed/>
    <w:rsid w:val="007006D0"/>
    <w:rPr>
      <w:color w:val="605E5C"/>
      <w:shd w:val="clear" w:color="auto" w:fill="E1DFDD"/>
    </w:rPr>
  </w:style>
  <w:style w:type="character" w:styleId="af4">
    <w:name w:val="FollowedHyperlink"/>
    <w:basedOn w:val="a0"/>
    <w:uiPriority w:val="99"/>
    <w:semiHidden/>
    <w:unhideWhenUsed/>
    <w:rsid w:val="00017857"/>
    <w:rPr>
      <w:color w:val="96607D" w:themeColor="followedHyperlink"/>
      <w:u w:val="single"/>
    </w:rPr>
  </w:style>
  <w:style w:type="table" w:styleId="af5">
    <w:name w:val="Table Grid"/>
    <w:basedOn w:val="a1"/>
    <w:uiPriority w:val="39"/>
    <w:rsid w:val="001C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6">
      <a:majorFont>
        <a:latin typeface="Aptos Display"/>
        <a:ea typeface="微軟正黑體"/>
        <a:cs typeface=""/>
      </a:majorFont>
      <a:minorFont>
        <a:latin typeface="Aptos"/>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 chen</dc:creator>
  <cp:keywords/>
  <dc:description/>
  <cp:lastModifiedBy>ray Li</cp:lastModifiedBy>
  <cp:revision>83</cp:revision>
  <dcterms:created xsi:type="dcterms:W3CDTF">2025-09-28T06:12:00Z</dcterms:created>
  <dcterms:modified xsi:type="dcterms:W3CDTF">2025-09-28T09:17:00Z</dcterms:modified>
</cp:coreProperties>
</file>