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1B7B0" w14:textId="77777777" w:rsidR="005A4BD2" w:rsidRPr="00C25C75" w:rsidRDefault="005A4BD2" w:rsidP="005A4BD2">
      <w:pPr>
        <w:pStyle w:val="6"/>
        <w:jc w:val="center"/>
        <w:rPr>
          <w:rFonts w:ascii="Times New Roman" w:eastAsia="Times New Roman" w:hAnsi="Times New Roman"/>
          <w:b/>
          <w:i w:val="0"/>
          <w:iCs w:val="0"/>
          <w:smallCaps/>
          <w:color w:val="000000"/>
        </w:rPr>
      </w:pP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/>
          <w:b/>
          <w:i w:val="0"/>
          <w:iCs w:val="0"/>
          <w:smallCaps/>
          <w:color w:val="000000"/>
        </w:rPr>
        <w:t xml:space="preserve"> </w:t>
      </w: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</w:rPr>
        <w:t xml:space="preserve">ВЫСШЕГО ОБРАЗОВАНИЯ </w:t>
      </w:r>
    </w:p>
    <w:p w14:paraId="252083C6" w14:textId="77777777" w:rsidR="005A4BD2" w:rsidRDefault="005A4BD2" w:rsidP="005A4BD2">
      <w:pPr>
        <w:pStyle w:val="6"/>
        <w:spacing w:before="0"/>
        <w:jc w:val="center"/>
        <w:rPr>
          <w:rFonts w:ascii="Times New Roman" w:eastAsia="Times New Roman" w:hAnsi="Times New Roman"/>
          <w:b/>
          <w:i w:val="0"/>
          <w:iCs w:val="0"/>
          <w:smallCaps/>
          <w:color w:val="000000"/>
        </w:rPr>
      </w:pP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</w:rPr>
        <w:t xml:space="preserve">"НАЦИОНАЛЬНЫЙ ИССЛЕДОВАТЕЛЬСКИЙ УНИВЕРСИТЕТ </w:t>
      </w:r>
    </w:p>
    <w:p w14:paraId="6B6C1C8B" w14:textId="77777777" w:rsidR="005A4BD2" w:rsidRDefault="005A4BD2" w:rsidP="005A4BD2">
      <w:pPr>
        <w:pStyle w:val="6"/>
        <w:spacing w:before="0"/>
        <w:jc w:val="center"/>
        <w:rPr>
          <w:rFonts w:ascii="Times New Roman" w:hAnsi="Times New Roman"/>
          <w:b/>
          <w:i w:val="0"/>
          <w:color w:val="auto"/>
        </w:rPr>
      </w:pP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</w:rPr>
        <w:t>"ВЫСШАЯ ШКОЛА ЭКОНОМИКИ"</w:t>
      </w:r>
    </w:p>
    <w:p w14:paraId="2D8FE3A1" w14:textId="77777777" w:rsidR="005A4BD2" w:rsidRPr="00004BFA" w:rsidRDefault="005A4BD2" w:rsidP="005A4BD2">
      <w:pPr>
        <w:pStyle w:val="6"/>
        <w:spacing w:before="0"/>
        <w:jc w:val="center"/>
        <w:rPr>
          <w:b/>
          <w:i w:val="0"/>
          <w:color w:val="auto"/>
        </w:rPr>
      </w:pPr>
      <w:r w:rsidRPr="00004BFA">
        <w:rPr>
          <w:rFonts w:ascii="Times New Roman" w:hAnsi="Times New Roman"/>
          <w:b/>
          <w:i w:val="0"/>
          <w:color w:val="auto"/>
        </w:rPr>
        <w:t>ФАКУЛЬТЕТ КОМПЬЮТЕРНЫХ НАУК</w:t>
      </w:r>
    </w:p>
    <w:p w14:paraId="041C56F5" w14:textId="77777777" w:rsidR="005A4BD2" w:rsidRDefault="005A4BD2" w:rsidP="005A4BD2">
      <w:pPr>
        <w:spacing w:line="360" w:lineRule="auto"/>
        <w:jc w:val="center"/>
        <w:rPr>
          <w:sz w:val="26"/>
          <w:szCs w:val="26"/>
        </w:rPr>
      </w:pPr>
    </w:p>
    <w:p w14:paraId="4E40A2B6" w14:textId="74C86F04" w:rsidR="005A4BD2" w:rsidRDefault="005A4BD2" w:rsidP="005A4BD2">
      <w:pPr>
        <w:spacing w:line="360" w:lineRule="auto"/>
        <w:jc w:val="center"/>
        <w:rPr>
          <w:color w:val="auto"/>
          <w:sz w:val="26"/>
          <w:szCs w:val="26"/>
          <w:u w:val="single"/>
        </w:rPr>
      </w:pPr>
      <w:proofErr w:type="spellStart"/>
      <w:r>
        <w:rPr>
          <w:color w:val="auto"/>
          <w:sz w:val="26"/>
          <w:szCs w:val="26"/>
          <w:u w:val="single"/>
        </w:rPr>
        <w:t>Гайтукаев</w:t>
      </w:r>
      <w:proofErr w:type="spellEnd"/>
      <w:r>
        <w:rPr>
          <w:color w:val="auto"/>
          <w:sz w:val="26"/>
          <w:szCs w:val="26"/>
          <w:u w:val="single"/>
        </w:rPr>
        <w:t xml:space="preserve"> Асламбек Тимурович</w:t>
      </w:r>
    </w:p>
    <w:p w14:paraId="7063B7AC" w14:textId="0577CFD8" w:rsidR="005A4BD2" w:rsidRDefault="005A4BD2" w:rsidP="005A4BD2">
      <w:pPr>
        <w:spacing w:line="360" w:lineRule="auto"/>
        <w:jc w:val="center"/>
        <w:rPr>
          <w:color w:val="auto"/>
          <w:sz w:val="26"/>
          <w:szCs w:val="26"/>
          <w:u w:val="single"/>
        </w:rPr>
      </w:pPr>
      <w:r>
        <w:rPr>
          <w:color w:val="auto"/>
          <w:sz w:val="26"/>
          <w:szCs w:val="26"/>
          <w:u w:val="single"/>
        </w:rPr>
        <w:t>Куроедов Виктор Алексеевич</w:t>
      </w:r>
    </w:p>
    <w:p w14:paraId="20AEF251" w14:textId="77777777" w:rsidR="005A4BD2" w:rsidRPr="00190DC1" w:rsidRDefault="005A4BD2" w:rsidP="005A4BD2">
      <w:pPr>
        <w:spacing w:line="360" w:lineRule="auto"/>
        <w:jc w:val="center"/>
        <w:rPr>
          <w:color w:val="auto"/>
          <w:sz w:val="26"/>
          <w:szCs w:val="26"/>
          <w:u w:val="single"/>
        </w:rPr>
      </w:pPr>
    </w:p>
    <w:p w14:paraId="7292CADD" w14:textId="77777777" w:rsidR="005A4BD2" w:rsidRPr="009A7EC6" w:rsidRDefault="005A4BD2" w:rsidP="005A4BD2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МАГИСТЕРСКАЯ ДИССЕРТАЦИЯ</w:t>
      </w:r>
      <w:r w:rsidRPr="009A7EC6">
        <w:rPr>
          <w:sz w:val="26"/>
          <w:szCs w:val="26"/>
        </w:rPr>
        <w:t xml:space="preserve"> </w:t>
      </w:r>
    </w:p>
    <w:p w14:paraId="7D7545D0" w14:textId="77777777" w:rsidR="00904BF6" w:rsidRDefault="00904BF6" w:rsidP="005A4BD2">
      <w:pPr>
        <w:spacing w:line="360" w:lineRule="auto"/>
        <w:jc w:val="center"/>
        <w:rPr>
          <w:b/>
          <w:smallCaps/>
          <w:color w:val="auto"/>
          <w:sz w:val="26"/>
          <w:szCs w:val="26"/>
          <w:u w:val="single"/>
        </w:rPr>
      </w:pPr>
      <w:r w:rsidRPr="00904BF6">
        <w:rPr>
          <w:b/>
          <w:smallCaps/>
          <w:color w:val="auto"/>
          <w:sz w:val="26"/>
          <w:szCs w:val="26"/>
          <w:u w:val="single"/>
        </w:rPr>
        <w:t>Квантовый анализ временных рядов для прогноза инфляции</w:t>
      </w:r>
    </w:p>
    <w:p w14:paraId="42CD02F3" w14:textId="706687CD" w:rsidR="005A4BD2" w:rsidRDefault="00904BF6" w:rsidP="00904BF6">
      <w:pPr>
        <w:spacing w:line="360" w:lineRule="auto"/>
        <w:jc w:val="center"/>
        <w:rPr>
          <w:b/>
          <w:smallCaps/>
          <w:color w:val="auto"/>
          <w:sz w:val="26"/>
          <w:szCs w:val="26"/>
          <w:u w:val="single"/>
        </w:rPr>
      </w:pPr>
      <w:r w:rsidRPr="00904BF6">
        <w:rPr>
          <w:b/>
          <w:smallCaps/>
          <w:color w:val="auto"/>
          <w:sz w:val="26"/>
          <w:szCs w:val="26"/>
          <w:u w:val="single"/>
        </w:rPr>
        <w:t xml:space="preserve">The </w:t>
      </w:r>
      <w:r w:rsidR="001075FE">
        <w:rPr>
          <w:b/>
          <w:smallCaps/>
          <w:color w:val="auto"/>
          <w:sz w:val="26"/>
          <w:szCs w:val="26"/>
          <w:u w:val="single"/>
          <w:lang w:val="en-US"/>
        </w:rPr>
        <w:t>q</w:t>
      </w:r>
      <w:r w:rsidRPr="00904BF6">
        <w:rPr>
          <w:b/>
          <w:smallCaps/>
          <w:color w:val="auto"/>
          <w:sz w:val="26"/>
          <w:szCs w:val="26"/>
          <w:u w:val="single"/>
        </w:rPr>
        <w:t xml:space="preserve">uantum </w:t>
      </w:r>
      <w:r w:rsidR="001075FE">
        <w:rPr>
          <w:b/>
          <w:smallCaps/>
          <w:color w:val="auto"/>
          <w:sz w:val="26"/>
          <w:szCs w:val="26"/>
          <w:u w:val="single"/>
          <w:lang w:val="en-US"/>
        </w:rPr>
        <w:t>a</w:t>
      </w:r>
      <w:proofErr w:type="spellStart"/>
      <w:r w:rsidRPr="00904BF6">
        <w:rPr>
          <w:b/>
          <w:smallCaps/>
          <w:color w:val="auto"/>
          <w:sz w:val="26"/>
          <w:szCs w:val="26"/>
          <w:u w:val="single"/>
        </w:rPr>
        <w:t>nalysis</w:t>
      </w:r>
      <w:proofErr w:type="spellEnd"/>
      <w:r w:rsidRPr="00904BF6">
        <w:rPr>
          <w:b/>
          <w:smallCaps/>
          <w:color w:val="auto"/>
          <w:sz w:val="26"/>
          <w:szCs w:val="26"/>
          <w:u w:val="single"/>
        </w:rPr>
        <w:t xml:space="preserve"> </w:t>
      </w:r>
      <w:proofErr w:type="spellStart"/>
      <w:r w:rsidRPr="00904BF6">
        <w:rPr>
          <w:b/>
          <w:smallCaps/>
          <w:color w:val="auto"/>
          <w:sz w:val="26"/>
          <w:szCs w:val="26"/>
          <w:u w:val="single"/>
        </w:rPr>
        <w:t>of</w:t>
      </w:r>
      <w:proofErr w:type="spellEnd"/>
      <w:r w:rsidRPr="00904BF6">
        <w:rPr>
          <w:b/>
          <w:smallCaps/>
          <w:color w:val="auto"/>
          <w:sz w:val="26"/>
          <w:szCs w:val="26"/>
          <w:u w:val="single"/>
        </w:rPr>
        <w:t xml:space="preserve"> </w:t>
      </w:r>
      <w:r w:rsidR="001075FE">
        <w:rPr>
          <w:b/>
          <w:smallCaps/>
          <w:color w:val="auto"/>
          <w:sz w:val="26"/>
          <w:szCs w:val="26"/>
          <w:u w:val="single"/>
          <w:lang w:val="en-US"/>
        </w:rPr>
        <w:t>t</w:t>
      </w:r>
      <w:proofErr w:type="spellStart"/>
      <w:r w:rsidRPr="00904BF6">
        <w:rPr>
          <w:b/>
          <w:smallCaps/>
          <w:color w:val="auto"/>
          <w:sz w:val="26"/>
          <w:szCs w:val="26"/>
          <w:u w:val="single"/>
        </w:rPr>
        <w:t>ime</w:t>
      </w:r>
      <w:proofErr w:type="spellEnd"/>
      <w:r w:rsidRPr="00904BF6">
        <w:rPr>
          <w:b/>
          <w:smallCaps/>
          <w:color w:val="auto"/>
          <w:sz w:val="26"/>
          <w:szCs w:val="26"/>
          <w:u w:val="single"/>
        </w:rPr>
        <w:t xml:space="preserve"> </w:t>
      </w:r>
      <w:r w:rsidR="001075FE">
        <w:rPr>
          <w:b/>
          <w:smallCaps/>
          <w:color w:val="auto"/>
          <w:sz w:val="26"/>
          <w:szCs w:val="26"/>
          <w:u w:val="single"/>
          <w:lang w:val="en-US"/>
        </w:rPr>
        <w:t>s</w:t>
      </w:r>
      <w:proofErr w:type="spellStart"/>
      <w:r w:rsidRPr="00904BF6">
        <w:rPr>
          <w:b/>
          <w:smallCaps/>
          <w:color w:val="auto"/>
          <w:sz w:val="26"/>
          <w:szCs w:val="26"/>
          <w:u w:val="single"/>
        </w:rPr>
        <w:t>eries</w:t>
      </w:r>
      <w:proofErr w:type="spellEnd"/>
      <w:r w:rsidRPr="00904BF6">
        <w:rPr>
          <w:b/>
          <w:smallCaps/>
          <w:color w:val="auto"/>
          <w:sz w:val="26"/>
          <w:szCs w:val="26"/>
          <w:u w:val="single"/>
        </w:rPr>
        <w:t xml:space="preserve"> </w:t>
      </w:r>
      <w:proofErr w:type="spellStart"/>
      <w:r w:rsidRPr="00904BF6">
        <w:rPr>
          <w:b/>
          <w:smallCaps/>
          <w:color w:val="auto"/>
          <w:sz w:val="26"/>
          <w:szCs w:val="26"/>
          <w:u w:val="single"/>
        </w:rPr>
        <w:t>for</w:t>
      </w:r>
      <w:proofErr w:type="spellEnd"/>
      <w:r w:rsidRPr="00904BF6">
        <w:rPr>
          <w:b/>
          <w:smallCaps/>
          <w:color w:val="auto"/>
          <w:sz w:val="26"/>
          <w:szCs w:val="26"/>
          <w:u w:val="single"/>
        </w:rPr>
        <w:t xml:space="preserve"> </w:t>
      </w:r>
      <w:r w:rsidR="001075FE">
        <w:rPr>
          <w:b/>
          <w:smallCaps/>
          <w:color w:val="auto"/>
          <w:sz w:val="26"/>
          <w:szCs w:val="26"/>
          <w:u w:val="single"/>
          <w:lang w:val="en-US"/>
        </w:rPr>
        <w:t>f</w:t>
      </w:r>
      <w:proofErr w:type="spellStart"/>
      <w:r w:rsidRPr="00904BF6">
        <w:rPr>
          <w:b/>
          <w:smallCaps/>
          <w:color w:val="auto"/>
          <w:sz w:val="26"/>
          <w:szCs w:val="26"/>
          <w:u w:val="single"/>
        </w:rPr>
        <w:t>orecasting</w:t>
      </w:r>
      <w:proofErr w:type="spellEnd"/>
      <w:r w:rsidRPr="00904BF6">
        <w:rPr>
          <w:b/>
          <w:smallCaps/>
          <w:color w:val="auto"/>
          <w:sz w:val="26"/>
          <w:szCs w:val="26"/>
          <w:u w:val="single"/>
        </w:rPr>
        <w:t xml:space="preserve"> </w:t>
      </w:r>
      <w:proofErr w:type="spellStart"/>
      <w:r w:rsidR="001075FE">
        <w:rPr>
          <w:b/>
          <w:smallCaps/>
          <w:color w:val="auto"/>
          <w:sz w:val="26"/>
          <w:szCs w:val="26"/>
          <w:u w:val="single"/>
          <w:lang w:val="en-US"/>
        </w:rPr>
        <w:t>i</w:t>
      </w:r>
      <w:r w:rsidRPr="00904BF6">
        <w:rPr>
          <w:b/>
          <w:smallCaps/>
          <w:color w:val="auto"/>
          <w:sz w:val="26"/>
          <w:szCs w:val="26"/>
          <w:u w:val="single"/>
        </w:rPr>
        <w:t>nflation</w:t>
      </w:r>
      <w:proofErr w:type="spellEnd"/>
    </w:p>
    <w:p w14:paraId="02F9C192" w14:textId="77777777" w:rsidR="00904BF6" w:rsidRPr="00904BF6" w:rsidRDefault="00904BF6" w:rsidP="00904BF6">
      <w:pPr>
        <w:spacing w:line="360" w:lineRule="auto"/>
        <w:jc w:val="center"/>
        <w:rPr>
          <w:b/>
          <w:smallCaps/>
          <w:color w:val="auto"/>
          <w:sz w:val="26"/>
          <w:szCs w:val="26"/>
          <w:u w:val="single"/>
        </w:rPr>
      </w:pPr>
    </w:p>
    <w:p w14:paraId="4DF70A41" w14:textId="77777777" w:rsidR="005A4BD2" w:rsidRPr="00004BFA" w:rsidRDefault="005A4BD2" w:rsidP="005A4BD2">
      <w:pPr>
        <w:spacing w:line="360" w:lineRule="auto"/>
        <w:jc w:val="center"/>
        <w:rPr>
          <w:sz w:val="26"/>
          <w:szCs w:val="26"/>
          <w:u w:val="single"/>
        </w:rPr>
      </w:pPr>
      <w:r w:rsidRPr="009A7EC6">
        <w:rPr>
          <w:sz w:val="26"/>
          <w:szCs w:val="26"/>
        </w:rPr>
        <w:t xml:space="preserve">по </w:t>
      </w:r>
      <w:r>
        <w:rPr>
          <w:sz w:val="26"/>
          <w:szCs w:val="26"/>
        </w:rPr>
        <w:t xml:space="preserve">направлению подготовки </w:t>
      </w:r>
      <w:r>
        <w:rPr>
          <w:sz w:val="26"/>
          <w:szCs w:val="26"/>
          <w:u w:val="single"/>
        </w:rPr>
        <w:t>01.04.02</w:t>
      </w:r>
      <w:r w:rsidRPr="00004BFA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Прикладная математика и информатика</w:t>
      </w:r>
    </w:p>
    <w:p w14:paraId="1951419F" w14:textId="77777777" w:rsidR="005A4BD2" w:rsidRPr="002C5295" w:rsidRDefault="005A4BD2" w:rsidP="005A4BD2">
      <w:pPr>
        <w:spacing w:line="360" w:lineRule="auto"/>
        <w:jc w:val="center"/>
        <w:rPr>
          <w:color w:val="FF0000"/>
          <w:sz w:val="26"/>
          <w:szCs w:val="26"/>
        </w:rPr>
      </w:pPr>
      <w:r w:rsidRPr="009A7EC6">
        <w:rPr>
          <w:sz w:val="26"/>
          <w:szCs w:val="26"/>
        </w:rPr>
        <w:t xml:space="preserve">образовательная программа </w:t>
      </w:r>
      <w:r>
        <w:rPr>
          <w:color w:val="auto"/>
          <w:sz w:val="26"/>
          <w:szCs w:val="26"/>
        </w:rPr>
        <w:t>«Машинное обучение и высоконагруженные системы</w:t>
      </w:r>
      <w:r w:rsidRPr="00B834E0">
        <w:rPr>
          <w:color w:val="auto"/>
          <w:sz w:val="26"/>
          <w:szCs w:val="26"/>
        </w:rPr>
        <w:t>»</w:t>
      </w:r>
    </w:p>
    <w:p w14:paraId="7BC020F7" w14:textId="77777777" w:rsidR="005A4BD2" w:rsidRDefault="005A4BD2" w:rsidP="00AE0894">
      <w:pPr>
        <w:spacing w:line="360" w:lineRule="auto"/>
        <w:rPr>
          <w:sz w:val="26"/>
          <w:szCs w:val="26"/>
        </w:rPr>
      </w:pPr>
    </w:p>
    <w:p w14:paraId="14BD95A0" w14:textId="77777777" w:rsidR="005A4BD2" w:rsidRDefault="005A4BD2" w:rsidP="005A4BD2">
      <w:pPr>
        <w:spacing w:line="360" w:lineRule="auto"/>
        <w:jc w:val="center"/>
        <w:rPr>
          <w:sz w:val="26"/>
          <w:szCs w:val="26"/>
        </w:rPr>
      </w:pPr>
    </w:p>
    <w:p w14:paraId="4821D232" w14:textId="77777777" w:rsidR="005A4BD2" w:rsidRDefault="005A4BD2" w:rsidP="005A4BD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Студент</w:t>
      </w:r>
    </w:p>
    <w:p w14:paraId="5489B569" w14:textId="5C26F257" w:rsidR="005A4BD2" w:rsidRPr="002C5295" w:rsidRDefault="005A4BD2" w:rsidP="005A4BD2">
      <w:pPr>
        <w:spacing w:line="360" w:lineRule="auto"/>
        <w:rPr>
          <w:sz w:val="26"/>
          <w:szCs w:val="26"/>
        </w:rPr>
      </w:pPr>
      <w:r w:rsidRPr="002C5295">
        <w:rPr>
          <w:sz w:val="26"/>
          <w:szCs w:val="26"/>
        </w:rPr>
        <w:t>___________________</w:t>
      </w:r>
    </w:p>
    <w:p w14:paraId="4201508A" w14:textId="4F367962" w:rsidR="005A4BD2" w:rsidRDefault="00AE0894" w:rsidP="005A4BD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А</w:t>
      </w:r>
      <w:r w:rsidR="005A4BD2" w:rsidRPr="002C5295">
        <w:rPr>
          <w:sz w:val="26"/>
          <w:szCs w:val="26"/>
        </w:rPr>
        <w:t>.</w:t>
      </w:r>
      <w:r>
        <w:rPr>
          <w:sz w:val="26"/>
          <w:szCs w:val="26"/>
        </w:rPr>
        <w:t>Т</w:t>
      </w:r>
      <w:r w:rsidR="005A4BD2" w:rsidRPr="002C5295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Гайтукаев</w:t>
      </w:r>
      <w:proofErr w:type="spellEnd"/>
    </w:p>
    <w:p w14:paraId="1F0B4544" w14:textId="77777777" w:rsidR="00AE0894" w:rsidRPr="002C5295" w:rsidRDefault="00AE0894" w:rsidP="00AE0894">
      <w:pPr>
        <w:spacing w:line="360" w:lineRule="auto"/>
        <w:rPr>
          <w:sz w:val="26"/>
          <w:szCs w:val="26"/>
        </w:rPr>
      </w:pPr>
      <w:r w:rsidRPr="002C5295">
        <w:rPr>
          <w:sz w:val="26"/>
          <w:szCs w:val="26"/>
        </w:rPr>
        <w:t>___________________</w:t>
      </w:r>
    </w:p>
    <w:p w14:paraId="3ED06A95" w14:textId="700D293D" w:rsidR="00555277" w:rsidRDefault="00AE0894" w:rsidP="005A4BD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</w:t>
      </w:r>
      <w:r w:rsidRPr="002C5295">
        <w:rPr>
          <w:sz w:val="26"/>
          <w:szCs w:val="26"/>
        </w:rPr>
        <w:t>.</w:t>
      </w:r>
      <w:r>
        <w:rPr>
          <w:sz w:val="26"/>
          <w:szCs w:val="26"/>
        </w:rPr>
        <w:t>А</w:t>
      </w:r>
      <w:r w:rsidRPr="002C5295">
        <w:rPr>
          <w:sz w:val="26"/>
          <w:szCs w:val="26"/>
        </w:rPr>
        <w:t xml:space="preserve">. </w:t>
      </w:r>
      <w:r>
        <w:rPr>
          <w:sz w:val="26"/>
          <w:szCs w:val="26"/>
        </w:rPr>
        <w:t>Куроедов</w:t>
      </w:r>
    </w:p>
    <w:p w14:paraId="477B9E57" w14:textId="77777777" w:rsidR="005A4BD2" w:rsidRDefault="005A4BD2" w:rsidP="005A4BD2">
      <w:pPr>
        <w:spacing w:line="360" w:lineRule="auto"/>
        <w:jc w:val="right"/>
        <w:rPr>
          <w:sz w:val="26"/>
          <w:szCs w:val="26"/>
        </w:rPr>
      </w:pPr>
    </w:p>
    <w:p w14:paraId="6C765222" w14:textId="77777777" w:rsidR="005A4BD2" w:rsidRPr="002C5295" w:rsidRDefault="005A4BD2" w:rsidP="005A4BD2">
      <w:pPr>
        <w:tabs>
          <w:tab w:val="right" w:pos="9355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2C5295">
        <w:rPr>
          <w:sz w:val="26"/>
          <w:szCs w:val="26"/>
        </w:rPr>
        <w:t>Научный руководитель</w:t>
      </w:r>
    </w:p>
    <w:p w14:paraId="50E35CB3" w14:textId="77777777" w:rsidR="005A4BD2" w:rsidRPr="002C5295" w:rsidRDefault="005A4BD2" w:rsidP="005A4BD2">
      <w:pPr>
        <w:spacing w:line="360" w:lineRule="auto"/>
        <w:jc w:val="right"/>
        <w:rPr>
          <w:sz w:val="26"/>
          <w:szCs w:val="26"/>
        </w:rPr>
      </w:pPr>
      <w:r w:rsidRPr="002C5295">
        <w:rPr>
          <w:sz w:val="26"/>
          <w:szCs w:val="26"/>
        </w:rPr>
        <w:t>____________________</w:t>
      </w:r>
    </w:p>
    <w:p w14:paraId="3D681259" w14:textId="6DD01441" w:rsidR="005A4BD2" w:rsidRDefault="00741709" w:rsidP="005A4BD2">
      <w:pPr>
        <w:spacing w:line="360" w:lineRule="auto"/>
        <w:jc w:val="right"/>
        <w:rPr>
          <w:sz w:val="26"/>
          <w:szCs w:val="26"/>
        </w:rPr>
      </w:pPr>
      <w:proofErr w:type="gramStart"/>
      <w:r>
        <w:rPr>
          <w:sz w:val="26"/>
          <w:szCs w:val="26"/>
        </w:rPr>
        <w:t>Е</w:t>
      </w:r>
      <w:r w:rsidR="005A4BD2" w:rsidRPr="002C5295">
        <w:rPr>
          <w:sz w:val="26"/>
          <w:szCs w:val="26"/>
        </w:rPr>
        <w:t>.</w:t>
      </w:r>
      <w:r>
        <w:rPr>
          <w:sz w:val="26"/>
          <w:szCs w:val="26"/>
        </w:rPr>
        <w:t>О</w:t>
      </w:r>
      <w:r w:rsidR="005A4BD2" w:rsidRPr="002C5295">
        <w:rPr>
          <w:sz w:val="26"/>
          <w:szCs w:val="26"/>
        </w:rPr>
        <w:t>.</w:t>
      </w:r>
      <w:proofErr w:type="gramEnd"/>
      <w:r w:rsidR="005A4BD2" w:rsidRPr="002C529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Кантонистова</w:t>
      </w:r>
      <w:proofErr w:type="spellEnd"/>
      <w:r>
        <w:rPr>
          <w:sz w:val="26"/>
          <w:szCs w:val="26"/>
        </w:rPr>
        <w:t>,</w:t>
      </w:r>
    </w:p>
    <w:p w14:paraId="5AACE738" w14:textId="6EB14A47" w:rsidR="00741709" w:rsidRDefault="00741709" w:rsidP="005A4BD2">
      <w:pPr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доцент</w:t>
      </w:r>
    </w:p>
    <w:p w14:paraId="06BC6E80" w14:textId="77777777" w:rsidR="00741709" w:rsidRDefault="00741709" w:rsidP="00741709">
      <w:pPr>
        <w:tabs>
          <w:tab w:val="right" w:pos="9355"/>
        </w:tabs>
        <w:spacing w:line="360" w:lineRule="auto"/>
        <w:rPr>
          <w:sz w:val="26"/>
          <w:szCs w:val="26"/>
        </w:rPr>
      </w:pPr>
    </w:p>
    <w:p w14:paraId="5446487B" w14:textId="489D12D4" w:rsidR="00741709" w:rsidRPr="002C5295" w:rsidRDefault="00741709" w:rsidP="00741709">
      <w:pPr>
        <w:tabs>
          <w:tab w:val="right" w:pos="9355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Соруководитель</w:t>
      </w:r>
    </w:p>
    <w:p w14:paraId="27578847" w14:textId="77777777" w:rsidR="00741709" w:rsidRPr="002C5295" w:rsidRDefault="00741709" w:rsidP="00741709">
      <w:pPr>
        <w:spacing w:line="360" w:lineRule="auto"/>
        <w:jc w:val="right"/>
        <w:rPr>
          <w:sz w:val="26"/>
          <w:szCs w:val="26"/>
        </w:rPr>
      </w:pPr>
      <w:r w:rsidRPr="002C5295">
        <w:rPr>
          <w:sz w:val="26"/>
          <w:szCs w:val="26"/>
        </w:rPr>
        <w:t>____________________</w:t>
      </w:r>
    </w:p>
    <w:p w14:paraId="5C94B992" w14:textId="4CE83AD6" w:rsidR="005A4BD2" w:rsidRDefault="00741709" w:rsidP="00741709">
      <w:pPr>
        <w:spacing w:line="360" w:lineRule="auto"/>
        <w:jc w:val="right"/>
        <w:rPr>
          <w:sz w:val="26"/>
          <w:szCs w:val="26"/>
        </w:rPr>
      </w:pPr>
      <w:proofErr w:type="gramStart"/>
      <w:r>
        <w:rPr>
          <w:sz w:val="26"/>
          <w:szCs w:val="26"/>
        </w:rPr>
        <w:t>А</w:t>
      </w:r>
      <w:r w:rsidRPr="002C5295">
        <w:rPr>
          <w:sz w:val="26"/>
          <w:szCs w:val="26"/>
        </w:rPr>
        <w:t>.</w:t>
      </w:r>
      <w:r>
        <w:rPr>
          <w:sz w:val="26"/>
          <w:szCs w:val="26"/>
        </w:rPr>
        <w:t>И</w:t>
      </w:r>
      <w:r w:rsidRPr="002C5295">
        <w:rPr>
          <w:sz w:val="26"/>
          <w:szCs w:val="26"/>
        </w:rPr>
        <w:t>.</w:t>
      </w:r>
      <w:proofErr w:type="gramEnd"/>
      <w:r w:rsidRPr="002C5295">
        <w:rPr>
          <w:sz w:val="26"/>
          <w:szCs w:val="26"/>
        </w:rPr>
        <w:t xml:space="preserve"> </w:t>
      </w:r>
      <w:r>
        <w:rPr>
          <w:sz w:val="26"/>
          <w:szCs w:val="26"/>
        </w:rPr>
        <w:t>Ковалева</w:t>
      </w:r>
    </w:p>
    <w:p w14:paraId="7DD2F54E" w14:textId="77777777" w:rsidR="005A4BD2" w:rsidRDefault="005A4BD2" w:rsidP="005A4BD2">
      <w:pPr>
        <w:spacing w:line="360" w:lineRule="auto"/>
        <w:rPr>
          <w:sz w:val="26"/>
          <w:szCs w:val="26"/>
        </w:rPr>
      </w:pPr>
    </w:p>
    <w:p w14:paraId="293E24CA" w14:textId="77777777" w:rsidR="00555277" w:rsidRDefault="00555277" w:rsidP="005A4BD2">
      <w:pPr>
        <w:spacing w:line="360" w:lineRule="auto"/>
        <w:rPr>
          <w:sz w:val="26"/>
          <w:szCs w:val="26"/>
        </w:rPr>
      </w:pPr>
    </w:p>
    <w:p w14:paraId="1CD833BB" w14:textId="6992EDEB" w:rsidR="00555277" w:rsidRPr="00555277" w:rsidRDefault="005A4BD2" w:rsidP="0055527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 2025</w:t>
      </w:r>
      <w:r w:rsidR="00555277">
        <w:br w:type="page"/>
      </w:r>
    </w:p>
    <w:p w14:paraId="7FC5FAC2" w14:textId="77777777" w:rsidR="006F0A01" w:rsidRDefault="005A4BD2" w:rsidP="00AE0894">
      <w:pPr>
        <w:pStyle w:val="ad"/>
        <w:rPr>
          <w:lang w:val="ru-RU"/>
        </w:rPr>
      </w:pPr>
      <w:bookmarkStart w:id="0" w:name="_Toc198936863"/>
      <w:r>
        <w:rPr>
          <w:lang w:val="ru-RU"/>
        </w:rPr>
        <w:lastRenderedPageBreak/>
        <w:t>Аннотаци</w:t>
      </w:r>
      <w:r w:rsidR="00AE0894">
        <w:rPr>
          <w:lang w:val="ru-RU"/>
        </w:rPr>
        <w:t>я</w:t>
      </w:r>
      <w:bookmarkEnd w:id="0"/>
    </w:p>
    <w:p w14:paraId="38474E2B" w14:textId="76EB53BC" w:rsidR="006F0A01" w:rsidRDefault="00050A34" w:rsidP="00050A34">
      <w:pPr>
        <w:pStyle w:val="ac"/>
        <w:rPr>
          <w:rFonts w:eastAsiaTheme="majorEastAsia" w:cstheme="majorBidi"/>
          <w:spacing w:val="-10"/>
          <w:kern w:val="28"/>
          <w:sz w:val="48"/>
          <w:szCs w:val="56"/>
        </w:rPr>
      </w:pPr>
      <w:r w:rsidRPr="00050A34">
        <w:t xml:space="preserve">Данная магистерская диссертация посвящена разработке и валидации моделей прогнозирования месячной инфляции в США на горизонте одного месяца с использованием современных методов эконометрики и машинного обучения. В работе проведён сравнительный анализ классических статистических моделей (SARIMAX), алгоритмов градиентного </w:t>
      </w:r>
      <w:proofErr w:type="spellStart"/>
      <w:r w:rsidRPr="00050A34">
        <w:t>бустинга</w:t>
      </w:r>
      <w:proofErr w:type="spellEnd"/>
      <w:r w:rsidRPr="00050A34">
        <w:t xml:space="preserve"> (</w:t>
      </w:r>
      <w:proofErr w:type="spellStart"/>
      <w:r w:rsidRPr="00050A34">
        <w:t>CatBoost</w:t>
      </w:r>
      <w:proofErr w:type="spellEnd"/>
      <w:r w:rsidRPr="00050A34">
        <w:t xml:space="preserve">) и рекуррентных нейронных сетей (LSTM). Экспериментальные результаты показали, что модели глубокого обучения обеспечивают наивысшую точность, однако требуют больших вычислительных ресурсов и сложной настройки. Важным этапом работы стало создание программного сервиса на базе </w:t>
      </w:r>
      <w:proofErr w:type="spellStart"/>
      <w:r w:rsidRPr="00050A34">
        <w:t>Docker</w:t>
      </w:r>
      <w:proofErr w:type="spellEnd"/>
      <w:r w:rsidRPr="00050A34">
        <w:t xml:space="preserve"> и Apache </w:t>
      </w:r>
      <w:proofErr w:type="spellStart"/>
      <w:r w:rsidRPr="00050A34">
        <w:t>Airflow</w:t>
      </w:r>
      <w:proofErr w:type="spellEnd"/>
      <w:r w:rsidRPr="00050A34">
        <w:t xml:space="preserve"> с интеграцией </w:t>
      </w:r>
      <w:proofErr w:type="spellStart"/>
      <w:r w:rsidRPr="00050A34">
        <w:t>Telegram</w:t>
      </w:r>
      <w:proofErr w:type="spellEnd"/>
      <w:r w:rsidRPr="00050A34">
        <w:t>-бота для автоматизации сбора данных, выполнения прогнозов и информирования пользователей. Результаты подтверждают перспективность гибридного подхода к прогнозированию инфляции, сочетающего классические и современные методы, а также необходимость дальнейших исследований в области интерпретируемости моделей и автоматической адаптации к меняющимся экономическим условиям.</w:t>
      </w:r>
      <w:r w:rsidRPr="00050A34">
        <w:t xml:space="preserve"> </w:t>
      </w:r>
      <w:r w:rsidR="006F0A01">
        <w:br w:type="page"/>
      </w:r>
    </w:p>
    <w:p w14:paraId="1584B391" w14:textId="77777777" w:rsidR="00050A34" w:rsidRDefault="006F0A01" w:rsidP="00AE0894">
      <w:pPr>
        <w:pStyle w:val="ad"/>
        <w:rPr>
          <w:lang w:val="ru-RU"/>
        </w:rPr>
      </w:pPr>
      <w:bookmarkStart w:id="1" w:name="_Toc198936864"/>
      <w:r>
        <w:lastRenderedPageBreak/>
        <w:t>Abstract</w:t>
      </w:r>
      <w:bookmarkEnd w:id="1"/>
    </w:p>
    <w:p w14:paraId="775D1271" w14:textId="0709F3BD" w:rsidR="00AE0894" w:rsidRPr="00050A34" w:rsidRDefault="00050A34" w:rsidP="00050A34">
      <w:pPr>
        <w:pStyle w:val="ac"/>
        <w:rPr>
          <w:sz w:val="56"/>
          <w:lang w:val="en-US"/>
        </w:rPr>
      </w:pPr>
      <w:r w:rsidRPr="00050A34">
        <w:rPr>
          <w:lang w:val="en-US"/>
        </w:rPr>
        <w:t>This master’s thesis focuses on the development and validation of models for forecasting monthly inflation in the USA at a one-month horizon using modern econometric and machine learning methods. The study includes a comparative analysis of classical statistical models (SARIMAX), gradient boosting algorithms (</w:t>
      </w:r>
      <w:proofErr w:type="spellStart"/>
      <w:r w:rsidRPr="00050A34">
        <w:rPr>
          <w:lang w:val="en-US"/>
        </w:rPr>
        <w:t>CatBoost</w:t>
      </w:r>
      <w:proofErr w:type="spellEnd"/>
      <w:r w:rsidRPr="00050A34">
        <w:rPr>
          <w:lang w:val="en-US"/>
        </w:rPr>
        <w:t>), and recurrent neural networks (LSTM). Experimental results demonstrate that deep learning models achieve the highest accuracy but require significant computational resources and complex tuning. A key part of the work is the development of a software service based on Docker and Apache Airflow, integrated with a Telegram bot to automate data collection, forecast execution, and user notification. The results confirm the promise of a hybrid forecasting approach combining classical and modern techniques, as well as highlight the need for further research on model interpretability and automatic adaptation to changing economic conditions.</w:t>
      </w:r>
      <w:r w:rsidRPr="00050A34">
        <w:rPr>
          <w:lang w:val="en-US"/>
        </w:rPr>
        <w:t xml:space="preserve"> </w:t>
      </w:r>
      <w:r w:rsidR="00AE0894" w:rsidRPr="00050A34">
        <w:rPr>
          <w:lang w:val="en-US"/>
        </w:rPr>
        <w:br w:type="page"/>
      </w:r>
    </w:p>
    <w:p w14:paraId="6F305819" w14:textId="77777777" w:rsidR="002562EF" w:rsidRDefault="00BC43E7" w:rsidP="002562EF">
      <w:pPr>
        <w:pStyle w:val="ad"/>
        <w:rPr>
          <w:lang w:val="ru-RU"/>
        </w:rPr>
      </w:pPr>
      <w:bookmarkStart w:id="2" w:name="_Toc198936865"/>
      <w:r>
        <w:rPr>
          <w:lang w:val="ru-RU"/>
        </w:rPr>
        <w:lastRenderedPageBreak/>
        <w:t>Содержание</w:t>
      </w:r>
      <w:bookmarkEnd w:id="2"/>
    </w:p>
    <w:p w14:paraId="2853B3FC" w14:textId="62879DDE" w:rsidR="002562EF" w:rsidRPr="004052EB" w:rsidRDefault="002562EF">
      <w:pPr>
        <w:pStyle w:val="12"/>
        <w:tabs>
          <w:tab w:val="right" w:leader="dot" w:pos="9345"/>
        </w:tabs>
        <w:rPr>
          <w:noProof/>
          <w:sz w:val="24"/>
          <w:szCs w:val="24"/>
        </w:rPr>
      </w:pPr>
      <w:r w:rsidRPr="004052EB">
        <w:rPr>
          <w:sz w:val="24"/>
          <w:szCs w:val="24"/>
        </w:rPr>
        <w:fldChar w:fldCharType="begin"/>
      </w:r>
      <w:r w:rsidRPr="004052EB">
        <w:rPr>
          <w:sz w:val="24"/>
          <w:szCs w:val="24"/>
        </w:rPr>
        <w:instrText xml:space="preserve"> TOC \o "1-2" \h \z \t "ВКР заголовок;1;ВКР подзаголовок;2" </w:instrText>
      </w:r>
      <w:r w:rsidRPr="004052EB">
        <w:rPr>
          <w:sz w:val="24"/>
          <w:szCs w:val="24"/>
        </w:rPr>
        <w:fldChar w:fldCharType="separate"/>
      </w:r>
      <w:hyperlink w:anchor="_Toc198936863" w:history="1">
        <w:r w:rsidRPr="004052EB">
          <w:rPr>
            <w:rStyle w:val="af3"/>
            <w:noProof/>
            <w:sz w:val="24"/>
            <w:szCs w:val="24"/>
          </w:rPr>
          <w:t>Аннотация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_Toc198936863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2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2E2C84D8" w14:textId="71BA97F3" w:rsidR="002562EF" w:rsidRPr="004052EB" w:rsidRDefault="002562EF">
      <w:pPr>
        <w:pStyle w:val="12"/>
        <w:tabs>
          <w:tab w:val="right" w:leader="dot" w:pos="9345"/>
        </w:tabs>
        <w:rPr>
          <w:noProof/>
          <w:sz w:val="24"/>
          <w:szCs w:val="24"/>
        </w:rPr>
      </w:pPr>
      <w:hyperlink w:anchor="_Toc198936864" w:history="1">
        <w:r w:rsidRPr="004052EB">
          <w:rPr>
            <w:rStyle w:val="af3"/>
            <w:noProof/>
            <w:sz w:val="24"/>
            <w:szCs w:val="24"/>
          </w:rPr>
          <w:t>Abstract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_Toc198936864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3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7CF11214" w14:textId="071AF940" w:rsidR="002562EF" w:rsidRPr="004052EB" w:rsidRDefault="002562EF">
      <w:pPr>
        <w:pStyle w:val="12"/>
        <w:tabs>
          <w:tab w:val="right" w:leader="dot" w:pos="9345"/>
        </w:tabs>
        <w:rPr>
          <w:noProof/>
          <w:sz w:val="24"/>
          <w:szCs w:val="24"/>
        </w:rPr>
      </w:pPr>
      <w:r w:rsidRPr="004052EB">
        <w:rPr>
          <w:rStyle w:val="af3"/>
          <w:noProof/>
          <w:sz w:val="24"/>
          <w:szCs w:val="24"/>
        </w:rPr>
        <w:fldChar w:fldCharType="begin"/>
      </w:r>
      <w:r w:rsidRPr="004052EB">
        <w:rPr>
          <w:rStyle w:val="af3"/>
          <w:noProof/>
          <w:sz w:val="24"/>
          <w:szCs w:val="24"/>
        </w:rPr>
        <w:instrText xml:space="preserve"> </w:instrText>
      </w:r>
      <w:r w:rsidRPr="004052EB">
        <w:rPr>
          <w:noProof/>
          <w:sz w:val="24"/>
          <w:szCs w:val="24"/>
        </w:rPr>
        <w:instrText>HYPERLINK \l "_Toc198936865"</w:instrText>
      </w:r>
      <w:r w:rsidRPr="004052EB">
        <w:rPr>
          <w:rStyle w:val="af3"/>
          <w:noProof/>
          <w:sz w:val="24"/>
          <w:szCs w:val="24"/>
        </w:rPr>
        <w:instrText xml:space="preserve"> </w:instrText>
      </w:r>
      <w:r w:rsidRPr="004052EB">
        <w:rPr>
          <w:rStyle w:val="af3"/>
          <w:noProof/>
          <w:sz w:val="24"/>
          <w:szCs w:val="24"/>
        </w:rPr>
      </w:r>
      <w:r w:rsidRPr="004052EB">
        <w:rPr>
          <w:rStyle w:val="af3"/>
          <w:noProof/>
          <w:sz w:val="24"/>
          <w:szCs w:val="24"/>
        </w:rPr>
        <w:fldChar w:fldCharType="separate"/>
      </w:r>
      <w:r w:rsidRPr="004052EB">
        <w:rPr>
          <w:rStyle w:val="af3"/>
          <w:noProof/>
          <w:sz w:val="24"/>
          <w:szCs w:val="24"/>
        </w:rPr>
        <w:t>Содержание</w:t>
      </w:r>
      <w:r w:rsidRPr="004052EB">
        <w:rPr>
          <w:noProof/>
          <w:webHidden/>
          <w:sz w:val="24"/>
          <w:szCs w:val="24"/>
        </w:rPr>
        <w:tab/>
      </w:r>
      <w:r w:rsidRPr="004052EB">
        <w:rPr>
          <w:noProof/>
          <w:webHidden/>
          <w:sz w:val="24"/>
          <w:szCs w:val="24"/>
        </w:rPr>
        <w:fldChar w:fldCharType="begin"/>
      </w:r>
      <w:r w:rsidRPr="004052EB">
        <w:rPr>
          <w:noProof/>
          <w:webHidden/>
          <w:sz w:val="24"/>
          <w:szCs w:val="24"/>
        </w:rPr>
        <w:instrText xml:space="preserve"> PAGEREF _Toc198936865 \h </w:instrText>
      </w:r>
      <w:r w:rsidRPr="004052EB">
        <w:rPr>
          <w:noProof/>
          <w:webHidden/>
          <w:sz w:val="24"/>
          <w:szCs w:val="24"/>
        </w:rPr>
      </w:r>
      <w:r w:rsidRPr="004052EB">
        <w:rPr>
          <w:noProof/>
          <w:webHidden/>
          <w:sz w:val="24"/>
          <w:szCs w:val="24"/>
        </w:rPr>
        <w:fldChar w:fldCharType="separate"/>
      </w:r>
      <w:r w:rsidRPr="004052EB">
        <w:rPr>
          <w:noProof/>
          <w:webHidden/>
          <w:sz w:val="24"/>
          <w:szCs w:val="24"/>
        </w:rPr>
        <w:t>4</w:t>
      </w:r>
      <w:r w:rsidRPr="004052EB">
        <w:rPr>
          <w:noProof/>
          <w:webHidden/>
          <w:sz w:val="24"/>
          <w:szCs w:val="24"/>
        </w:rPr>
        <w:fldChar w:fldCharType="end"/>
      </w:r>
      <w:r w:rsidRPr="004052EB">
        <w:rPr>
          <w:rStyle w:val="af3"/>
          <w:noProof/>
          <w:sz w:val="24"/>
          <w:szCs w:val="24"/>
        </w:rPr>
        <w:fldChar w:fldCharType="end"/>
      </w:r>
    </w:p>
    <w:p w14:paraId="474F91A3" w14:textId="039C92A3" w:rsidR="002562EF" w:rsidRPr="004052EB" w:rsidRDefault="002562EF">
      <w:pPr>
        <w:pStyle w:val="12"/>
        <w:tabs>
          <w:tab w:val="left" w:pos="480"/>
          <w:tab w:val="right" w:leader="dot" w:pos="9345"/>
        </w:tabs>
        <w:rPr>
          <w:noProof/>
          <w:sz w:val="24"/>
          <w:szCs w:val="24"/>
        </w:rPr>
      </w:pPr>
      <w:hyperlink w:anchor="_Toc198936866" w:history="1">
        <w:r w:rsidRPr="004052EB">
          <w:rPr>
            <w:rStyle w:val="af3"/>
            <w:noProof/>
            <w:sz w:val="24"/>
            <w:szCs w:val="24"/>
          </w:rPr>
          <w:t>1.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Введение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_Toc198936866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5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5292E42B" w14:textId="5772AA95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67" w:history="1">
        <w:r w:rsidRPr="004052EB">
          <w:rPr>
            <w:rStyle w:val="af3"/>
            <w:noProof/>
            <w:sz w:val="24"/>
            <w:szCs w:val="24"/>
          </w:rPr>
          <w:t>1.1.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Актуальность темы исследования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_Toc198936867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5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68482A2C" w14:textId="575EA12F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68" w:history="1">
        <w:r w:rsidRPr="004052EB">
          <w:rPr>
            <w:rStyle w:val="af3"/>
            <w:noProof/>
            <w:sz w:val="24"/>
            <w:szCs w:val="24"/>
          </w:rPr>
          <w:t>1.2.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Степень научной разработанности проблемы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_Toc198936868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5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3386D10C" w14:textId="7E7E90BB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69" w:history="1">
        <w:r w:rsidRPr="004052EB">
          <w:rPr>
            <w:rStyle w:val="af3"/>
            <w:noProof/>
            <w:sz w:val="24"/>
            <w:szCs w:val="24"/>
          </w:rPr>
          <w:t>1.3.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Проблемное поле и противоречия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_Toc198936869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6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560E84E3" w14:textId="4183AEC6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70" w:history="1">
        <w:r w:rsidRPr="004052EB">
          <w:rPr>
            <w:rStyle w:val="af3"/>
            <w:noProof/>
            <w:sz w:val="24"/>
            <w:szCs w:val="24"/>
          </w:rPr>
          <w:t>1.4.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Цель и задачи исследования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_Toc198936870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7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060CD5E7" w14:textId="44FD51AD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71" w:history="1">
        <w:r w:rsidRPr="004052EB">
          <w:rPr>
            <w:rStyle w:val="af3"/>
            <w:noProof/>
            <w:sz w:val="24"/>
            <w:szCs w:val="24"/>
          </w:rPr>
          <w:t>1.5.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Вклад участников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_Toc198936871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7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3576C5CD" w14:textId="57CE7E8F" w:rsidR="002562EF" w:rsidRPr="004052EB" w:rsidRDefault="002562EF">
      <w:pPr>
        <w:pStyle w:val="12"/>
        <w:tabs>
          <w:tab w:val="left" w:pos="480"/>
          <w:tab w:val="right" w:leader="dot" w:pos="9345"/>
        </w:tabs>
        <w:rPr>
          <w:noProof/>
          <w:sz w:val="24"/>
          <w:szCs w:val="24"/>
        </w:rPr>
      </w:pPr>
      <w:hyperlink w:anchor="_Toc198936872" w:history="1">
        <w:r w:rsidRPr="004052EB">
          <w:rPr>
            <w:rStyle w:val="af3"/>
            <w:noProof/>
            <w:sz w:val="24"/>
            <w:szCs w:val="24"/>
          </w:rPr>
          <w:t>2.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Обзор существующих подходов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_Toc198936872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9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288F1CDF" w14:textId="72E854B5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73" w:history="1">
        <w:r w:rsidRPr="004052EB">
          <w:rPr>
            <w:rStyle w:val="af3"/>
            <w:noProof/>
            <w:sz w:val="24"/>
            <w:szCs w:val="24"/>
          </w:rPr>
          <w:t>2.1.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Эволюция традиционных моделей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_Toc198936873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9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155350DC" w14:textId="56F80952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74" w:history="1">
        <w:r w:rsidRPr="004052EB">
          <w:rPr>
            <w:rStyle w:val="af3"/>
            <w:noProof/>
            <w:sz w:val="24"/>
            <w:szCs w:val="24"/>
          </w:rPr>
          <w:t>2.2.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Кривая Филлипса и структурные изменения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_Toc198936874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9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3851C417" w14:textId="4D8C1245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75" w:history="1">
        <w:r w:rsidRPr="004052EB">
          <w:rPr>
            <w:rStyle w:val="af3"/>
            <w:noProof/>
            <w:sz w:val="24"/>
            <w:szCs w:val="24"/>
          </w:rPr>
          <w:t>2.4.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Использование байесовских и адаптивных моделей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_Toc198936875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11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33DC7ABA" w14:textId="20812B1E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76" w:history="1">
        <w:r w:rsidRPr="004052EB">
          <w:rPr>
            <w:rStyle w:val="af3"/>
            <w:noProof/>
            <w:sz w:val="24"/>
            <w:szCs w:val="24"/>
          </w:rPr>
          <w:t>2.5.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Методы машинного обучения и прогнозирование в среде, богатой данными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_Toc198936876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12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2C5CF947" w14:textId="7520FF58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77" w:history="1">
        <w:r w:rsidRPr="004052EB">
          <w:rPr>
            <w:rStyle w:val="af3"/>
            <w:noProof/>
            <w:sz w:val="24"/>
            <w:szCs w:val="24"/>
          </w:rPr>
          <w:t>2.6.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Учёт структурных сдвигов и неопределённости модели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_Toc198936877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13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05D3EC1E" w14:textId="6BD0A5EB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78" w:history="1">
        <w:r w:rsidRPr="004052EB">
          <w:rPr>
            <w:rStyle w:val="af3"/>
            <w:noProof/>
            <w:sz w:val="24"/>
            <w:szCs w:val="24"/>
          </w:rPr>
          <w:t>2.7.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Роль цен на активы и дезагрегированных индикаторов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_Toc198936878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14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2E15EDC7" w14:textId="6FDDBC49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79" w:history="1">
        <w:r w:rsidRPr="004052EB">
          <w:rPr>
            <w:rStyle w:val="af3"/>
            <w:noProof/>
            <w:sz w:val="24"/>
            <w:szCs w:val="24"/>
          </w:rPr>
          <w:t>2.8.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Сравнительный анализ и выводы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_Toc198936879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14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1A4FAB96" w14:textId="4D7375F9" w:rsidR="002562EF" w:rsidRPr="004052EB" w:rsidRDefault="002562EF">
      <w:pPr>
        <w:pStyle w:val="12"/>
        <w:tabs>
          <w:tab w:val="left" w:pos="480"/>
          <w:tab w:val="right" w:leader="dot" w:pos="9345"/>
        </w:tabs>
        <w:rPr>
          <w:noProof/>
          <w:sz w:val="24"/>
          <w:szCs w:val="24"/>
        </w:rPr>
      </w:pPr>
      <w:hyperlink w:anchor="_Toc198936880" w:history="1">
        <w:r w:rsidRPr="004052EB">
          <w:rPr>
            <w:rStyle w:val="af3"/>
            <w:noProof/>
            <w:sz w:val="24"/>
            <w:szCs w:val="24"/>
          </w:rPr>
          <w:t>3.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Анализ данных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_Toc198936880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16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7D76471F" w14:textId="47F124A2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81" w:history="1">
        <w:r w:rsidRPr="004052EB">
          <w:rPr>
            <w:rStyle w:val="af3"/>
            <w:noProof/>
            <w:sz w:val="24"/>
            <w:szCs w:val="24"/>
          </w:rPr>
          <w:t>3.1.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Сбор и первичный анализ данных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_Toc198936881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16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3D9361DA" w14:textId="5A3EDC9E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82" w:history="1">
        <w:r w:rsidRPr="004052EB">
          <w:rPr>
            <w:rStyle w:val="af3"/>
            <w:noProof/>
            <w:sz w:val="24"/>
            <w:szCs w:val="24"/>
          </w:rPr>
          <w:t>3.2.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Генерация признаков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_Toc198936882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16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5A1DD01F" w14:textId="4E30FA0B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83" w:history="1">
        <w:r w:rsidRPr="004052EB">
          <w:rPr>
            <w:rStyle w:val="af3"/>
            <w:noProof/>
            <w:sz w:val="24"/>
            <w:szCs w:val="24"/>
          </w:rPr>
          <w:t>3.3.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Статистический отбор признаков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_Toc198936883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17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44C60CA1" w14:textId="29D86A56" w:rsidR="002562EF" w:rsidRPr="004052EB" w:rsidRDefault="002562EF">
      <w:pPr>
        <w:pStyle w:val="12"/>
        <w:tabs>
          <w:tab w:val="left" w:pos="480"/>
          <w:tab w:val="right" w:leader="dot" w:pos="9345"/>
        </w:tabs>
        <w:rPr>
          <w:noProof/>
          <w:sz w:val="24"/>
          <w:szCs w:val="24"/>
        </w:rPr>
      </w:pPr>
      <w:hyperlink w:anchor="_Toc198936884" w:history="1">
        <w:r w:rsidRPr="004052EB">
          <w:rPr>
            <w:rStyle w:val="af3"/>
            <w:noProof/>
            <w:sz w:val="24"/>
            <w:szCs w:val="24"/>
          </w:rPr>
          <w:t>4.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Моделирование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_Toc198936884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21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7CDF4E62" w14:textId="7C4BBE4E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85" w:history="1">
        <w:r w:rsidRPr="004052EB">
          <w:rPr>
            <w:rStyle w:val="af3"/>
            <w:noProof/>
            <w:sz w:val="24"/>
            <w:szCs w:val="24"/>
          </w:rPr>
          <w:t>4.1.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Эконометрическое моделирование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_Toc198936885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21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1DCEF3E6" w14:textId="63CF08AB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86" w:history="1">
        <w:r w:rsidRPr="004052EB">
          <w:rPr>
            <w:rStyle w:val="af3"/>
            <w:noProof/>
            <w:sz w:val="24"/>
            <w:szCs w:val="24"/>
          </w:rPr>
          <w:t>4.2.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Машинное обучение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_Toc198936886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22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276F806B" w14:textId="5FC472E7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87" w:history="1">
        <w:r w:rsidRPr="004052EB">
          <w:rPr>
            <w:rStyle w:val="af3"/>
            <w:noProof/>
            <w:sz w:val="24"/>
            <w:szCs w:val="24"/>
          </w:rPr>
          <w:t>4.3.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Глубокое обучение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_Toc198936887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23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7B9E55BF" w14:textId="50A7480F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88" w:history="1">
        <w:r w:rsidRPr="004052EB">
          <w:rPr>
            <w:rStyle w:val="af3"/>
            <w:noProof/>
            <w:sz w:val="24"/>
            <w:szCs w:val="24"/>
          </w:rPr>
          <w:t>4.4.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Вывод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_Toc198936888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24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044C682B" w14:textId="39A3FBBA" w:rsidR="002562EF" w:rsidRPr="004052EB" w:rsidRDefault="002562EF">
      <w:pPr>
        <w:pStyle w:val="12"/>
        <w:tabs>
          <w:tab w:val="left" w:pos="480"/>
          <w:tab w:val="right" w:leader="dot" w:pos="9345"/>
        </w:tabs>
        <w:rPr>
          <w:noProof/>
          <w:sz w:val="24"/>
          <w:szCs w:val="24"/>
        </w:rPr>
      </w:pPr>
      <w:hyperlink w:anchor="_Toc198936889" w:history="1">
        <w:r w:rsidRPr="004052EB">
          <w:rPr>
            <w:rStyle w:val="af3"/>
            <w:noProof/>
            <w:sz w:val="24"/>
            <w:szCs w:val="24"/>
          </w:rPr>
          <w:t>5.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Программный сервис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_Toc198936889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25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0244DCC4" w14:textId="1A6A2175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90" w:history="1">
        <w:r w:rsidRPr="004052EB">
          <w:rPr>
            <w:rStyle w:val="af3"/>
            <w:noProof/>
            <w:sz w:val="24"/>
            <w:szCs w:val="24"/>
          </w:rPr>
          <w:t>5.1.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Основные требования к сервису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_Toc198936890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25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26D605F3" w14:textId="2C669B67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91" w:history="1">
        <w:r w:rsidRPr="004052EB">
          <w:rPr>
            <w:rStyle w:val="af3"/>
            <w:noProof/>
            <w:sz w:val="24"/>
            <w:szCs w:val="24"/>
          </w:rPr>
          <w:t>5.2.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Используемые сервисы и их роль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_Toc198936891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26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7BAEFE56" w14:textId="6896B4A1" w:rsidR="002562EF" w:rsidRPr="004052EB" w:rsidRDefault="002562EF">
      <w:pPr>
        <w:pStyle w:val="24"/>
        <w:tabs>
          <w:tab w:val="left" w:pos="960"/>
          <w:tab w:val="right" w:leader="dot" w:pos="9345"/>
        </w:tabs>
        <w:rPr>
          <w:noProof/>
          <w:sz w:val="24"/>
          <w:szCs w:val="24"/>
        </w:rPr>
      </w:pPr>
      <w:hyperlink w:anchor="_Toc198936892" w:history="1">
        <w:r w:rsidRPr="004052EB">
          <w:rPr>
            <w:rStyle w:val="af3"/>
            <w:noProof/>
            <w:sz w:val="24"/>
            <w:szCs w:val="24"/>
          </w:rPr>
          <w:t>5.3.</w:t>
        </w:r>
        <w:r w:rsidRPr="004052EB">
          <w:rPr>
            <w:noProof/>
            <w:sz w:val="24"/>
            <w:szCs w:val="24"/>
          </w:rPr>
          <w:tab/>
        </w:r>
        <w:r w:rsidRPr="004052EB">
          <w:rPr>
            <w:rStyle w:val="af3"/>
            <w:noProof/>
            <w:sz w:val="24"/>
            <w:szCs w:val="24"/>
          </w:rPr>
          <w:t>Архитектура программного решения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_Toc198936892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26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03602FE4" w14:textId="2664D9F1" w:rsidR="002562EF" w:rsidRPr="004052EB" w:rsidRDefault="002562EF">
      <w:pPr>
        <w:pStyle w:val="12"/>
        <w:tabs>
          <w:tab w:val="right" w:leader="dot" w:pos="9345"/>
        </w:tabs>
        <w:rPr>
          <w:noProof/>
          <w:sz w:val="24"/>
          <w:szCs w:val="24"/>
        </w:rPr>
      </w:pPr>
      <w:hyperlink w:anchor="_Toc198936893" w:history="1">
        <w:r w:rsidRPr="004052EB">
          <w:rPr>
            <w:rStyle w:val="af3"/>
            <w:noProof/>
            <w:sz w:val="24"/>
            <w:szCs w:val="24"/>
          </w:rPr>
          <w:t>Заключение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_Toc198936893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28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1C1A010B" w14:textId="3E974529" w:rsidR="002562EF" w:rsidRPr="004052EB" w:rsidRDefault="002562EF">
      <w:pPr>
        <w:pStyle w:val="12"/>
        <w:tabs>
          <w:tab w:val="right" w:leader="dot" w:pos="9345"/>
        </w:tabs>
        <w:rPr>
          <w:noProof/>
          <w:sz w:val="24"/>
          <w:szCs w:val="24"/>
        </w:rPr>
      </w:pPr>
      <w:hyperlink w:anchor="_Toc198936894" w:history="1">
        <w:r w:rsidRPr="004052EB">
          <w:rPr>
            <w:rStyle w:val="af3"/>
            <w:noProof/>
            <w:sz w:val="24"/>
            <w:szCs w:val="24"/>
          </w:rPr>
          <w:t>Список использованных источников</w:t>
        </w:r>
        <w:r w:rsidRPr="004052EB">
          <w:rPr>
            <w:noProof/>
            <w:webHidden/>
            <w:sz w:val="24"/>
            <w:szCs w:val="24"/>
          </w:rPr>
          <w:tab/>
        </w:r>
        <w:r w:rsidRPr="004052EB">
          <w:rPr>
            <w:noProof/>
            <w:webHidden/>
            <w:sz w:val="24"/>
            <w:szCs w:val="24"/>
          </w:rPr>
          <w:fldChar w:fldCharType="begin"/>
        </w:r>
        <w:r w:rsidRPr="004052EB">
          <w:rPr>
            <w:noProof/>
            <w:webHidden/>
            <w:sz w:val="24"/>
            <w:szCs w:val="24"/>
          </w:rPr>
          <w:instrText xml:space="preserve"> PAGEREF _Toc198936894 \h </w:instrText>
        </w:r>
        <w:r w:rsidRPr="004052EB">
          <w:rPr>
            <w:noProof/>
            <w:webHidden/>
            <w:sz w:val="24"/>
            <w:szCs w:val="24"/>
          </w:rPr>
        </w:r>
        <w:r w:rsidRPr="004052EB">
          <w:rPr>
            <w:noProof/>
            <w:webHidden/>
            <w:sz w:val="24"/>
            <w:szCs w:val="24"/>
          </w:rPr>
          <w:fldChar w:fldCharType="separate"/>
        </w:r>
        <w:r w:rsidRPr="004052EB">
          <w:rPr>
            <w:noProof/>
            <w:webHidden/>
            <w:sz w:val="24"/>
            <w:szCs w:val="24"/>
          </w:rPr>
          <w:t>30</w:t>
        </w:r>
        <w:r w:rsidRPr="004052EB">
          <w:rPr>
            <w:noProof/>
            <w:webHidden/>
            <w:sz w:val="24"/>
            <w:szCs w:val="24"/>
          </w:rPr>
          <w:fldChar w:fldCharType="end"/>
        </w:r>
      </w:hyperlink>
    </w:p>
    <w:p w14:paraId="1B28B0BF" w14:textId="2CA6B3DA" w:rsidR="00BC43E7" w:rsidRPr="002562EF" w:rsidRDefault="002562EF" w:rsidP="002562EF">
      <w:pPr>
        <w:pStyle w:val="ac"/>
        <w:rPr>
          <w:rFonts w:eastAsiaTheme="majorEastAsia" w:cstheme="majorBidi"/>
          <w:spacing w:val="-10"/>
          <w:kern w:val="28"/>
          <w:sz w:val="48"/>
          <w:szCs w:val="56"/>
        </w:rPr>
      </w:pPr>
      <w:r w:rsidRPr="004052EB">
        <w:fldChar w:fldCharType="end"/>
      </w:r>
      <w:r w:rsidR="00BC43E7">
        <w:br w:type="page"/>
      </w:r>
    </w:p>
    <w:p w14:paraId="0752FF70" w14:textId="1AB4ABFE" w:rsidR="001801BF" w:rsidRDefault="00BC43E7" w:rsidP="00831852">
      <w:pPr>
        <w:pStyle w:val="ad"/>
        <w:numPr>
          <w:ilvl w:val="0"/>
          <w:numId w:val="25"/>
        </w:numPr>
        <w:rPr>
          <w:lang w:val="ru-RU"/>
        </w:rPr>
      </w:pPr>
      <w:bookmarkStart w:id="3" w:name="_Toc198936866"/>
      <w:r>
        <w:rPr>
          <w:lang w:val="ru-RU"/>
        </w:rPr>
        <w:lastRenderedPageBreak/>
        <w:t>Введение</w:t>
      </w:r>
      <w:bookmarkEnd w:id="3"/>
    </w:p>
    <w:p w14:paraId="6869F943" w14:textId="307D1730" w:rsidR="00EC31DB" w:rsidRPr="00083FA8" w:rsidRDefault="00EC31DB" w:rsidP="00831852">
      <w:pPr>
        <w:pStyle w:val="af"/>
        <w:numPr>
          <w:ilvl w:val="1"/>
          <w:numId w:val="25"/>
        </w:numPr>
        <w:rPr>
          <w:lang w:val="ru-RU"/>
        </w:rPr>
      </w:pPr>
      <w:bookmarkStart w:id="4" w:name="_Toc198936867"/>
      <w:r w:rsidRPr="00083FA8">
        <w:rPr>
          <w:lang w:val="ru-RU"/>
        </w:rPr>
        <w:t>Актуальность темы исследования</w:t>
      </w:r>
      <w:bookmarkEnd w:id="4"/>
    </w:p>
    <w:p w14:paraId="5823616C" w14:textId="06C038F8" w:rsidR="00EC31DB" w:rsidRDefault="00EC31DB" w:rsidP="00083FA8">
      <w:pPr>
        <w:pStyle w:val="ac"/>
      </w:pPr>
      <w:r>
        <w:t xml:space="preserve">Инфляция </w:t>
      </w:r>
      <w:r w:rsidR="00527852">
        <w:t xml:space="preserve">– </w:t>
      </w:r>
      <w:r>
        <w:t xml:space="preserve">один из ключевых макроэкономических показателей, оказывающий непосредственное влияние как на внутреннюю экономическую политику государства, так и на международные финансовые рынки. В условиях глобальной экономической взаимозависимости и нестабильности, связанных как с </w:t>
      </w:r>
      <w:proofErr w:type="spellStart"/>
      <w:r>
        <w:t>постпандемийными</w:t>
      </w:r>
      <w:proofErr w:type="spellEnd"/>
      <w:r>
        <w:t xml:space="preserve"> шоками, так и с геополитическими конфликтами, прогнозирование инфляции становится задачей первостепенной важности. Особенно это касается Соединённых Штатов Америки — крупнейшей экономики мира</w:t>
      </w:r>
      <w:r w:rsidR="002B6BFE">
        <w:t xml:space="preserve"> </w:t>
      </w:r>
      <w:r w:rsidR="002B6BFE" w:rsidRPr="002B6BFE">
        <w:t>[1]</w:t>
      </w:r>
      <w:r>
        <w:t>, чьи инфляционные тренды оказывают заметное воздействие на мировые торговые потоки, стоимость активов и инвестиционные решения транснациональных компаний.</w:t>
      </w:r>
    </w:p>
    <w:p w14:paraId="7975091C" w14:textId="691EA28E" w:rsidR="00EC31DB" w:rsidRDefault="00EC31DB" w:rsidP="00083FA8">
      <w:pPr>
        <w:pStyle w:val="ac"/>
      </w:pPr>
      <w:r>
        <w:t>После длительного периода умеренной инфляции, наблюдавшегося в США в течение последних двух десятилетий, начиная с 2021 года экономика США столкнулась с резким ростом цен. Это вызвало волну дискуссий среди экономистов, политиков и представителей бизнеса относительно природы инфляции, её устойчивости, источников, а главное — предсказуемости. Именно в этот период стали особенно востребованными как традиционные методы макроэкономического анализа, так и более современные подходы, основанные на машинном обучении и анализе больших данных.</w:t>
      </w:r>
    </w:p>
    <w:p w14:paraId="19EB66AB" w14:textId="326EDC76" w:rsidR="00EC31DB" w:rsidRDefault="00EC31DB" w:rsidP="00EC31DB">
      <w:pPr>
        <w:pStyle w:val="ac"/>
      </w:pPr>
      <w:r>
        <w:t xml:space="preserve">Невозможность точного прогнозирования инфляции способна привести к ряду серьёзных последствий: ошибочным действиям со стороны Федеральной резервной системы (например, преждевременному повышению процентных ставок), нарушению планов корпоративного сектора, снижению потребительского доверия и инвестиций. Следовательно, исследование, направленное на разработку и оценку </w:t>
      </w:r>
      <w:r w:rsidR="00E60C50">
        <w:t>предсказательных</w:t>
      </w:r>
      <w:r>
        <w:t xml:space="preserve"> моделей месячной инфляции, обладает высокой социальной и экономической значимостью. Особенно это касается краткосрочного горизонта в один месяц, который представляет наибольшую практическую ценность как для монетарных властей, так и для участников финансовых рынков, ориентированных на оперативное принятие решений.</w:t>
      </w:r>
    </w:p>
    <w:p w14:paraId="76CE6C62" w14:textId="77777777" w:rsidR="00EC31DB" w:rsidRDefault="00EC31DB" w:rsidP="00EC31DB">
      <w:pPr>
        <w:pStyle w:val="ac"/>
      </w:pPr>
    </w:p>
    <w:p w14:paraId="51AFB342" w14:textId="3230C6B4" w:rsidR="00EC31DB" w:rsidRPr="00083FA8" w:rsidRDefault="00EC31DB" w:rsidP="00831852">
      <w:pPr>
        <w:pStyle w:val="af"/>
        <w:numPr>
          <w:ilvl w:val="1"/>
          <w:numId w:val="25"/>
        </w:numPr>
        <w:rPr>
          <w:lang w:val="ru-RU"/>
        </w:rPr>
      </w:pPr>
      <w:bookmarkStart w:id="5" w:name="_Toc198936868"/>
      <w:r w:rsidRPr="00083FA8">
        <w:rPr>
          <w:lang w:val="ru-RU"/>
        </w:rPr>
        <w:t>Степень научной разработанности проблемы</w:t>
      </w:r>
      <w:bookmarkEnd w:id="5"/>
    </w:p>
    <w:p w14:paraId="3A2FB0BE" w14:textId="54B9DF5D" w:rsidR="00EC31DB" w:rsidRDefault="00EC31DB" w:rsidP="00083FA8">
      <w:pPr>
        <w:pStyle w:val="ac"/>
      </w:pPr>
      <w:r>
        <w:t xml:space="preserve">Прогнозирование инфляции имеет богатую теоретическую и прикладную </w:t>
      </w:r>
      <w:r w:rsidR="00E60C50">
        <w:t>базу</w:t>
      </w:r>
      <w:r>
        <w:t xml:space="preserve">. В экономической науке накоплен обширный инструментарий: от регрессионных и </w:t>
      </w:r>
      <w:proofErr w:type="spellStart"/>
      <w:r>
        <w:t>авторегрессионных</w:t>
      </w:r>
      <w:proofErr w:type="spellEnd"/>
      <w:r>
        <w:t xml:space="preserve"> моделей (AR, ARIMA, VAR) до более современных гибридных методов, использующих нейронные сети, решающие деревья и ансамблевые методы. При этом </w:t>
      </w:r>
      <w:r>
        <w:lastRenderedPageBreak/>
        <w:t>большинство традиционных подходов сталкиваются с рядом ограничений, таких как недостаточная гибкость, невозможность учитывать нелинейности и взаимодействия между переменными, высокая чувствительность к шумам и выбросам в данных.</w:t>
      </w:r>
    </w:p>
    <w:p w14:paraId="516FF66E" w14:textId="475D60BF" w:rsidR="00EC31DB" w:rsidRDefault="00EC31DB" w:rsidP="00083FA8">
      <w:pPr>
        <w:pStyle w:val="ac"/>
      </w:pPr>
      <w:r>
        <w:t>С другой стороны, подходы, основанные на машинном обучении и глубоких нейронных сетях, продемонстрировали в последние годы высокую эффективность в задачах прогнозирования временных рядов, включая финансовые и макроэкономические показатели. Однако они по-прежнему требуют серьёзной валидации, адаптации под специфику инфляционных индикаторов и детального анализа чувствительности к входным данным. Особенно сложной задачей остаётся интерпретируемость моделей и оценка достоверности их предсказаний в условиях быстро меняющейся макроэкономической среды.</w:t>
      </w:r>
    </w:p>
    <w:p w14:paraId="4F4DAAE2" w14:textId="34AC2E50" w:rsidR="00EC31DB" w:rsidRDefault="00EC31DB" w:rsidP="00EC31DB">
      <w:pPr>
        <w:pStyle w:val="ac"/>
      </w:pPr>
      <w:r>
        <w:t xml:space="preserve">Таким образом, возникает необходимость в комплексном исследовании, сочетающем обоснованный отбор факторов, тщательную предобработку данных, построение </w:t>
      </w:r>
      <w:proofErr w:type="spellStart"/>
      <w:r>
        <w:t>бейзлайна</w:t>
      </w:r>
      <w:proofErr w:type="spellEnd"/>
      <w:r>
        <w:t xml:space="preserve"> и разработку моделей на основе как традиционных, так и современных алгоритмов с последующим сравнительным анализом их </w:t>
      </w:r>
      <w:r w:rsidR="00E60C50">
        <w:t>предсказательной</w:t>
      </w:r>
      <w:r>
        <w:t xml:space="preserve"> </w:t>
      </w:r>
      <w:r w:rsidR="00E60C50">
        <w:t>силы</w:t>
      </w:r>
      <w:r>
        <w:t>. Также особую значимость приобретает задача интеграции моделей в программный сервис, ориентированный на пользовательский запрос в реальном времени</w:t>
      </w:r>
      <w:r w:rsidR="00E60C50">
        <w:t>, который будет полезен для участников финансового рынка</w:t>
      </w:r>
      <w:r>
        <w:t>.</w:t>
      </w:r>
    </w:p>
    <w:p w14:paraId="71A18088" w14:textId="77777777" w:rsidR="00EC31DB" w:rsidRDefault="00EC31DB" w:rsidP="00EC31DB">
      <w:pPr>
        <w:pStyle w:val="ac"/>
      </w:pPr>
    </w:p>
    <w:p w14:paraId="5CA79E79" w14:textId="02F2FE33" w:rsidR="00EC31DB" w:rsidRPr="00083FA8" w:rsidRDefault="00EC31DB" w:rsidP="00831852">
      <w:pPr>
        <w:pStyle w:val="af"/>
        <w:numPr>
          <w:ilvl w:val="1"/>
          <w:numId w:val="25"/>
        </w:numPr>
        <w:rPr>
          <w:lang w:val="ru-RU"/>
        </w:rPr>
      </w:pPr>
      <w:bookmarkStart w:id="6" w:name="_Toc198936869"/>
      <w:r w:rsidRPr="00083FA8">
        <w:rPr>
          <w:lang w:val="ru-RU"/>
        </w:rPr>
        <w:t>Проблемное поле и противоречия</w:t>
      </w:r>
      <w:bookmarkEnd w:id="6"/>
    </w:p>
    <w:p w14:paraId="24902689" w14:textId="36F17581" w:rsidR="00B26942" w:rsidRPr="00B26942" w:rsidRDefault="00B26942" w:rsidP="00B26942">
      <w:pPr>
        <w:pStyle w:val="ac"/>
      </w:pPr>
      <w:r w:rsidRPr="00B26942">
        <w:t>Современные исследования прогнозирования инфляции в США выявляют несколько существенных противоречий в интерпретации факторов, влияющих на её динамику.</w:t>
      </w:r>
    </w:p>
    <w:p w14:paraId="633A241F" w14:textId="7E3E5533" w:rsidR="00B26942" w:rsidRPr="00B26942" w:rsidRDefault="00B26942" w:rsidP="00B26942">
      <w:pPr>
        <w:pStyle w:val="ac"/>
      </w:pPr>
      <w:r w:rsidRPr="00B26942">
        <w:t xml:space="preserve">С одной стороны, преобладает точка зрения, согласно которой краткосрочная инфляция определяется монетарными и внешнеэкономическими условиями. В частности, мягкая денежно-кредитная политика (низкие ставки, рост денежной массы), а также внешние шоки </w:t>
      </w:r>
      <w:r w:rsidR="00527852">
        <w:t>–</w:t>
      </w:r>
      <w:r w:rsidRPr="00B26942">
        <w:t xml:space="preserve"> рост цен на энергоносители, сбои в логистике </w:t>
      </w:r>
      <w:r w:rsidR="00527852">
        <w:t>–</w:t>
      </w:r>
      <w:r w:rsidRPr="00B26942">
        <w:t xml:space="preserve"> рассматриваются как ключевые детерминанты роста цен </w:t>
      </w:r>
      <w:r w:rsidRPr="00B26942">
        <w:t>[2</w:t>
      </w:r>
      <w:r w:rsidR="004C4035" w:rsidRPr="004C4035">
        <w:t xml:space="preserve">, </w:t>
      </w:r>
      <w:r w:rsidRPr="00B26942">
        <w:t>3].</w:t>
      </w:r>
    </w:p>
    <w:p w14:paraId="3DB07964" w14:textId="47BEF565" w:rsidR="00B26942" w:rsidRPr="00E41A9E" w:rsidRDefault="00B26942" w:rsidP="00B26942">
      <w:pPr>
        <w:pStyle w:val="ac"/>
      </w:pPr>
      <w:r w:rsidRPr="00B26942">
        <w:t xml:space="preserve">С другой стороны, всё больше внимания уделяется поведенческим индикаторам — особенно инфляционным ожиданиям. </w:t>
      </w:r>
      <w:r w:rsidR="00E41A9E">
        <w:t>Например,</w:t>
      </w:r>
      <w:r w:rsidRPr="00B26942">
        <w:t xml:space="preserve"> </w:t>
      </w:r>
      <w:r w:rsidR="00E41A9E">
        <w:t>некоторые исследования указывают</w:t>
      </w:r>
      <w:r w:rsidRPr="00B26942">
        <w:t>, что прогнозы бизнеса и экономистов могут быть более надёжными индикаторами будущей инфляции, чем модели на основе только количественных факторов</w:t>
      </w:r>
      <w:r w:rsidR="00E41A9E">
        <w:t xml:space="preserve"> </w:t>
      </w:r>
      <w:r w:rsidR="00E41A9E" w:rsidRPr="00E41A9E">
        <w:t>[4]</w:t>
      </w:r>
      <w:r w:rsidR="00E41A9E">
        <w:t xml:space="preserve">. </w:t>
      </w:r>
      <w:r w:rsidRPr="00B26942">
        <w:t>При этом индивидуальные ожидания формируются под влиянием личного опыта и активно отражаются в потребительском поведении</w:t>
      </w:r>
      <w:r w:rsidR="00E41A9E" w:rsidRPr="00E41A9E">
        <w:t xml:space="preserve"> [5].</w:t>
      </w:r>
    </w:p>
    <w:p w14:paraId="2D19041B" w14:textId="6F79142E" w:rsidR="00B26942" w:rsidRPr="00B26942" w:rsidRDefault="00B26942" w:rsidP="00B26942">
      <w:pPr>
        <w:pStyle w:val="ac"/>
      </w:pPr>
      <w:r w:rsidRPr="00B26942">
        <w:lastRenderedPageBreak/>
        <w:t xml:space="preserve">Дополнительную сложность представляет выбор между интерпретируемостью и точностью моделей. Глубокие нейросетевые алгоритмы могут демонстрировать высокую </w:t>
      </w:r>
      <w:r w:rsidR="00FC1786">
        <w:t>предсказательную</w:t>
      </w:r>
      <w:r w:rsidRPr="00B26942">
        <w:t xml:space="preserve"> силу, но при этом остаются «чёрными ящиками» для конечных пользователей, что снижает их применимость в политике центробанков.</w:t>
      </w:r>
    </w:p>
    <w:p w14:paraId="39074130" w14:textId="2AB2EC1E" w:rsidR="00EC31DB" w:rsidRPr="00831852" w:rsidRDefault="00B26942" w:rsidP="00B26942">
      <w:pPr>
        <w:pStyle w:val="ac"/>
      </w:pPr>
      <w:r w:rsidRPr="00B26942">
        <w:t>Эти противоречия формируют основу методологического поиска данной работы, предполагающего сбалансированное сочетание экономической интерпретации и точности прогноза.</w:t>
      </w:r>
    </w:p>
    <w:p w14:paraId="00F596CA" w14:textId="77777777" w:rsidR="00B26942" w:rsidRPr="00831852" w:rsidRDefault="00B26942" w:rsidP="00B26942">
      <w:pPr>
        <w:pStyle w:val="ac"/>
      </w:pPr>
    </w:p>
    <w:p w14:paraId="0BFB3A1B" w14:textId="03C6C0B5" w:rsidR="00EC31DB" w:rsidRPr="00E60C50" w:rsidRDefault="00EC31DB" w:rsidP="00831852">
      <w:pPr>
        <w:pStyle w:val="af"/>
        <w:numPr>
          <w:ilvl w:val="1"/>
          <w:numId w:val="25"/>
        </w:numPr>
        <w:rPr>
          <w:lang w:val="ru-RU"/>
        </w:rPr>
      </w:pPr>
      <w:bookmarkStart w:id="7" w:name="_Toc198936870"/>
      <w:r w:rsidRPr="00083FA8">
        <w:rPr>
          <w:lang w:val="ru-RU"/>
        </w:rPr>
        <w:t>Цель и задачи исследования</w:t>
      </w:r>
      <w:bookmarkEnd w:id="7"/>
    </w:p>
    <w:p w14:paraId="15B92243" w14:textId="2146A0AB" w:rsidR="00EC31DB" w:rsidRDefault="00EC31DB" w:rsidP="00083FA8">
      <w:pPr>
        <w:pStyle w:val="ac"/>
      </w:pPr>
      <w:r>
        <w:t xml:space="preserve">Цель данной работы </w:t>
      </w:r>
      <w:r w:rsidR="00527852">
        <w:t>–</w:t>
      </w:r>
      <w:r>
        <w:t xml:space="preserve"> разработка и валидация моделей прогнозирования месячной инфляции в США на горизонте одного месяца, основанных на сочетании традиционных эконометрических методов и современных алгоритмов машинного обучения и глубокого обучения.</w:t>
      </w:r>
    </w:p>
    <w:p w14:paraId="7A642141" w14:textId="77777777" w:rsidR="00EC31DB" w:rsidRDefault="00EC31DB" w:rsidP="00EC31DB">
      <w:pPr>
        <w:pStyle w:val="ac"/>
      </w:pPr>
      <w:r>
        <w:t>Для достижения поставленной цели необходимо решить следующие задачи:</w:t>
      </w:r>
    </w:p>
    <w:p w14:paraId="75978707" w14:textId="77777777" w:rsidR="00083FA8" w:rsidRDefault="00EC31DB" w:rsidP="00083FA8">
      <w:pPr>
        <w:pStyle w:val="ac"/>
        <w:numPr>
          <w:ilvl w:val="0"/>
          <w:numId w:val="7"/>
        </w:numPr>
      </w:pPr>
      <w:r>
        <w:t>Провести обзор теоретических подходов и современных исследований, посвящённых прогнозированию инфляции.</w:t>
      </w:r>
    </w:p>
    <w:p w14:paraId="553DB835" w14:textId="77777777" w:rsidR="00083FA8" w:rsidRDefault="00EC31DB" w:rsidP="00083FA8">
      <w:pPr>
        <w:pStyle w:val="ac"/>
        <w:numPr>
          <w:ilvl w:val="0"/>
          <w:numId w:val="7"/>
        </w:numPr>
      </w:pPr>
      <w:r>
        <w:t>Выявить наиболее значимые факторы, влияющие на месячную инфляцию в США, и сформировать репрезентативный датасет на их основе.</w:t>
      </w:r>
    </w:p>
    <w:p w14:paraId="0FFAF7E8" w14:textId="77777777" w:rsidR="00083FA8" w:rsidRDefault="00EC31DB" w:rsidP="00083FA8">
      <w:pPr>
        <w:pStyle w:val="ac"/>
        <w:numPr>
          <w:ilvl w:val="0"/>
          <w:numId w:val="7"/>
        </w:numPr>
      </w:pPr>
      <w:r>
        <w:t>Выполнить предобработку данных и визуальный анализ временных рядов.</w:t>
      </w:r>
    </w:p>
    <w:p w14:paraId="3AA4C042" w14:textId="77777777" w:rsidR="00083FA8" w:rsidRDefault="00EC31DB" w:rsidP="00083FA8">
      <w:pPr>
        <w:pStyle w:val="ac"/>
        <w:numPr>
          <w:ilvl w:val="0"/>
          <w:numId w:val="7"/>
        </w:numPr>
      </w:pPr>
      <w:r>
        <w:t xml:space="preserve">Разработать и сравнить </w:t>
      </w:r>
      <w:proofErr w:type="spellStart"/>
      <w:r>
        <w:t>бейзлайновую</w:t>
      </w:r>
      <w:proofErr w:type="spellEnd"/>
      <w:r>
        <w:t xml:space="preserve"> модель и модели на основе машинного обучения и нейросетей.</w:t>
      </w:r>
    </w:p>
    <w:p w14:paraId="0D79EF80" w14:textId="77777777" w:rsidR="00083FA8" w:rsidRDefault="00EC31DB" w:rsidP="00083FA8">
      <w:pPr>
        <w:pStyle w:val="ac"/>
        <w:numPr>
          <w:ilvl w:val="0"/>
          <w:numId w:val="7"/>
        </w:numPr>
      </w:pPr>
      <w:r>
        <w:t>Оценить точность и устойчивость моделей по ряду метрик.</w:t>
      </w:r>
    </w:p>
    <w:p w14:paraId="6076A0C0" w14:textId="1101CF49" w:rsidR="00EC31DB" w:rsidRDefault="00EC31DB" w:rsidP="00083FA8">
      <w:pPr>
        <w:pStyle w:val="ac"/>
        <w:numPr>
          <w:ilvl w:val="0"/>
          <w:numId w:val="7"/>
        </w:numPr>
      </w:pPr>
      <w:r>
        <w:t>Разработать программный сервис, реализующий механизм прогноза с логированием и хранением результатов в БД.</w:t>
      </w:r>
    </w:p>
    <w:p w14:paraId="4FF718EB" w14:textId="77777777" w:rsidR="008E5DBE" w:rsidRDefault="008E5DBE" w:rsidP="008E5DBE">
      <w:pPr>
        <w:pStyle w:val="ac"/>
      </w:pPr>
    </w:p>
    <w:p w14:paraId="3A18E1D1" w14:textId="2BCA9077" w:rsidR="008E5DBE" w:rsidRDefault="008E5DBE" w:rsidP="00831852">
      <w:pPr>
        <w:pStyle w:val="af"/>
        <w:numPr>
          <w:ilvl w:val="1"/>
          <w:numId w:val="25"/>
        </w:numPr>
        <w:rPr>
          <w:lang w:val="ru-RU"/>
        </w:rPr>
      </w:pPr>
      <w:bookmarkStart w:id="8" w:name="_Toc198936871"/>
      <w:r>
        <w:rPr>
          <w:lang w:val="ru-RU"/>
        </w:rPr>
        <w:t>Вклад участников</w:t>
      </w:r>
      <w:bookmarkEnd w:id="8"/>
    </w:p>
    <w:p w14:paraId="6B3409E7" w14:textId="388E5150" w:rsidR="008E5DBE" w:rsidRDefault="008E5DBE" w:rsidP="008E5DBE">
      <w:pPr>
        <w:pStyle w:val="ac"/>
      </w:pPr>
      <w:r>
        <w:t>Данная работа выполнена в соавторстве двух участников исследовательской группы. На всех этапах работы — от постановки проблемы до разработки программного решения — каждый из участников принимал активное участие, что обеспечило междисциплинарный характер исследования и комплексный подход к решению задачи.</w:t>
      </w:r>
    </w:p>
    <w:p w14:paraId="563B9D15" w14:textId="369C5A1C" w:rsidR="008E5DBE" w:rsidRDefault="008E5DBE" w:rsidP="008E5DBE">
      <w:pPr>
        <w:pStyle w:val="ac"/>
      </w:pPr>
      <w:r>
        <w:t>При этом с целью оптимального распределения обязанностей</w:t>
      </w:r>
      <w:r>
        <w:t xml:space="preserve"> </w:t>
      </w:r>
      <w:r>
        <w:t xml:space="preserve">вклад участников варьировался </w:t>
      </w:r>
      <w:r>
        <w:t>в зависимости от</w:t>
      </w:r>
      <w:r>
        <w:t xml:space="preserve"> </w:t>
      </w:r>
      <w:r>
        <w:t>этапа</w:t>
      </w:r>
      <w:r>
        <w:t xml:space="preserve"> </w:t>
      </w:r>
      <w:r>
        <w:t>работы</w:t>
      </w:r>
      <w:r>
        <w:t xml:space="preserve">. </w:t>
      </w:r>
      <w:r>
        <w:t>Куроедов В.А.</w:t>
      </w:r>
      <w:r>
        <w:t xml:space="preserve"> взял на себя основную роль в разработке теоретико-методологической части исследования, включая формализацию задачи</w:t>
      </w:r>
      <w:r>
        <w:t xml:space="preserve"> и</w:t>
      </w:r>
      <w:r>
        <w:t xml:space="preserve"> анализ литератур</w:t>
      </w:r>
      <w:r>
        <w:t>ы</w:t>
      </w:r>
      <w:r>
        <w:t xml:space="preserve">. </w:t>
      </w:r>
      <w:proofErr w:type="spellStart"/>
      <w:r>
        <w:t>Гайтукаев</w:t>
      </w:r>
      <w:proofErr w:type="spellEnd"/>
      <w:r>
        <w:t xml:space="preserve"> А.Т.</w:t>
      </w:r>
      <w:r>
        <w:t xml:space="preserve"> внёс ключевой вклад в построение и </w:t>
      </w:r>
      <w:r>
        <w:lastRenderedPageBreak/>
        <w:t>тестирование моделей машинного и глубокого обучения, а также в анализ их эффективности. Разработка пользовательского сервиса, включая реализацию интерфейса, логирование и работу с базой данных, осуществлялась в равной степени обоими участниками.</w:t>
      </w:r>
    </w:p>
    <w:p w14:paraId="5BCFF164" w14:textId="15885378" w:rsidR="008E5DBE" w:rsidRPr="008E5DBE" w:rsidRDefault="008E5DBE" w:rsidP="008E5DBE">
      <w:pPr>
        <w:pStyle w:val="ac"/>
      </w:pPr>
      <w:r>
        <w:t>Такое распределение позволило эффективно объединить аналитические и инженерные компетенции авторов</w:t>
      </w:r>
      <w:r>
        <w:t>.</w:t>
      </w:r>
    </w:p>
    <w:p w14:paraId="654EF4FD" w14:textId="5A813B62" w:rsidR="00EC31DB" w:rsidRDefault="00EC31DB">
      <w:r>
        <w:br w:type="page"/>
      </w:r>
    </w:p>
    <w:p w14:paraId="2AD0142A" w14:textId="77777777" w:rsidR="00381B4C" w:rsidRDefault="00381B4C">
      <w:pPr>
        <w:rPr>
          <w:rFonts w:eastAsia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</w:pPr>
    </w:p>
    <w:p w14:paraId="4DE2EE96" w14:textId="2327164A" w:rsidR="00001254" w:rsidRDefault="00940EA8" w:rsidP="00831852">
      <w:pPr>
        <w:pStyle w:val="ad"/>
        <w:numPr>
          <w:ilvl w:val="0"/>
          <w:numId w:val="25"/>
        </w:numPr>
        <w:rPr>
          <w:lang w:val="ru-RU"/>
        </w:rPr>
      </w:pPr>
      <w:bookmarkStart w:id="9" w:name="_Toc198936872"/>
      <w:r>
        <w:rPr>
          <w:lang w:val="ru-RU"/>
        </w:rPr>
        <w:t>Обзор существующих подходов</w:t>
      </w:r>
      <w:bookmarkEnd w:id="9"/>
    </w:p>
    <w:p w14:paraId="15B22769" w14:textId="2AC38B27" w:rsidR="008F5257" w:rsidRDefault="008F5257" w:rsidP="008F5257">
      <w:pPr>
        <w:pStyle w:val="ac"/>
      </w:pPr>
      <w:r>
        <w:t xml:space="preserve">Прогнозирование инфляции — одна из наиболее активно развивающихся областей экономического анализа. Учитывая роль инфляции в формировании денежно-кредитной политики, налоговой системы, инвестиционных решений и структуры потребления, точность её предсказания становится критически важной задачей. Современные исследования предлагают широкий спектр подходов </w:t>
      </w:r>
      <w:r w:rsidR="00527852">
        <w:t>–</w:t>
      </w:r>
      <w:r>
        <w:t xml:space="preserve"> от классических эконометрических моделей до современных методов машинного обучения, а также гибридных и байесовских решений. Ниже представлены ключевые тенденции и выводы из наиболее релевантных научных работ.</w:t>
      </w:r>
    </w:p>
    <w:p w14:paraId="4AF7639E" w14:textId="77777777" w:rsidR="008F5257" w:rsidRDefault="008F5257" w:rsidP="008F5257">
      <w:pPr>
        <w:pStyle w:val="ac"/>
        <w:ind w:firstLine="0"/>
      </w:pPr>
    </w:p>
    <w:p w14:paraId="6E9EAF13" w14:textId="03665509" w:rsidR="008F5257" w:rsidRPr="00831852" w:rsidRDefault="008F5257" w:rsidP="00831852">
      <w:pPr>
        <w:pStyle w:val="af"/>
        <w:numPr>
          <w:ilvl w:val="1"/>
          <w:numId w:val="25"/>
        </w:numPr>
        <w:rPr>
          <w:lang w:val="ru-RU"/>
        </w:rPr>
      </w:pPr>
      <w:bookmarkStart w:id="10" w:name="_Toc198936873"/>
      <w:r w:rsidRPr="00831852">
        <w:rPr>
          <w:lang w:val="ru-RU"/>
        </w:rPr>
        <w:t>Эволюция традиционных моделей</w:t>
      </w:r>
      <w:bookmarkEnd w:id="10"/>
    </w:p>
    <w:p w14:paraId="58AF5420" w14:textId="1291A013" w:rsidR="008F5257" w:rsidRDefault="008F5257" w:rsidP="008F5257">
      <w:pPr>
        <w:pStyle w:val="ac"/>
      </w:pPr>
      <w:r>
        <w:t xml:space="preserve">Классические эконометрические подходы, такие как ARIMA и VAR, долгое время считались стандартом в прогнозировании инфляции. Однако, как отмечают </w:t>
      </w:r>
      <w:r w:rsidR="00E742C5">
        <w:rPr>
          <w:lang w:val="en-US"/>
        </w:rPr>
        <w:t>Stock</w:t>
      </w:r>
      <w:r>
        <w:t xml:space="preserve"> и </w:t>
      </w:r>
      <w:r w:rsidR="00E742C5" w:rsidRPr="00A63C00">
        <w:rPr>
          <w:lang w:val="en-US"/>
        </w:rPr>
        <w:t>Watson</w:t>
      </w:r>
      <w:r w:rsidR="00E742C5">
        <w:t xml:space="preserve"> </w:t>
      </w:r>
      <w:r>
        <w:t>[</w:t>
      </w:r>
      <w:r w:rsidR="00EB6254" w:rsidRPr="00EB6254">
        <w:t>6</w:t>
      </w:r>
      <w:r>
        <w:t>], эффективность этих моделей значительно снизилась после 1980-х годов. Это связано с ростом макроэкономической неопределённости, глобализацией и изменениями в монетарной политике. Авторы подчёркивают, что прежние модели плохо справляются с новыми источниками волатильности, и рекомендуют использовать факторные модели, способные агрегировать скрытые влияния множества переменны</w:t>
      </w:r>
      <w:r>
        <w:t>х</w:t>
      </w:r>
      <w:r>
        <w:t>.</w:t>
      </w:r>
    </w:p>
    <w:p w14:paraId="593B42F0" w14:textId="24BBF74F" w:rsidR="008F5257" w:rsidRDefault="008F5257" w:rsidP="008F5257">
      <w:pPr>
        <w:pStyle w:val="ac"/>
      </w:pPr>
      <w:r>
        <w:t xml:space="preserve">Похожий подход демонстрируют </w:t>
      </w:r>
      <w:proofErr w:type="spellStart"/>
      <w:r w:rsidR="00382AA5" w:rsidRPr="00382AA5">
        <w:t>Groen</w:t>
      </w:r>
      <w:proofErr w:type="spellEnd"/>
      <w:r w:rsidR="00382AA5" w:rsidRPr="00382AA5">
        <w:t xml:space="preserve"> и </w:t>
      </w:r>
      <w:proofErr w:type="spellStart"/>
      <w:r w:rsidR="00382AA5" w:rsidRPr="00382AA5">
        <w:t>Kapetanios</w:t>
      </w:r>
      <w:proofErr w:type="spellEnd"/>
      <w:r w:rsidR="00382AA5" w:rsidRPr="00382AA5">
        <w:t xml:space="preserve"> </w:t>
      </w:r>
      <w:r>
        <w:t>[</w:t>
      </w:r>
      <w:r w:rsidR="00EB6254" w:rsidRPr="00EB6254">
        <w:t>7</w:t>
      </w:r>
      <w:r>
        <w:t>], вводя в анализ факторные модели в сочетании с высокочастотными данными и регуляризацией. Их результаты показывают улучшение точности прогнозов благодаря извлечению латентных структур из больших массивов данны</w:t>
      </w:r>
      <w:r>
        <w:t>х</w:t>
      </w:r>
      <w:r>
        <w:t>.</w:t>
      </w:r>
    </w:p>
    <w:p w14:paraId="43DDEB67" w14:textId="77777777" w:rsidR="003C59D3" w:rsidRDefault="003C59D3" w:rsidP="003C59D3">
      <w:pPr>
        <w:pStyle w:val="ac"/>
        <w:ind w:firstLine="0"/>
      </w:pPr>
    </w:p>
    <w:p w14:paraId="5183DFEE" w14:textId="4C82758B" w:rsidR="008F5257" w:rsidRPr="004A321D" w:rsidRDefault="008F5257" w:rsidP="00831852">
      <w:pPr>
        <w:pStyle w:val="af"/>
        <w:numPr>
          <w:ilvl w:val="1"/>
          <w:numId w:val="25"/>
        </w:numPr>
        <w:rPr>
          <w:lang w:val="ru-RU"/>
        </w:rPr>
      </w:pPr>
      <w:bookmarkStart w:id="11" w:name="_Toc198936874"/>
      <w:r w:rsidRPr="004A321D">
        <w:rPr>
          <w:lang w:val="ru-RU"/>
        </w:rPr>
        <w:t>Кривая Филлипса и структурные изменения</w:t>
      </w:r>
      <w:bookmarkEnd w:id="11"/>
    </w:p>
    <w:p w14:paraId="0884EA43" w14:textId="544FF9BA" w:rsidR="005B3950" w:rsidRPr="006F0A01" w:rsidRDefault="005B3950" w:rsidP="005B3950">
      <w:pPr>
        <w:pStyle w:val="ac"/>
        <w:rPr>
          <w:lang w:val="en-US"/>
        </w:rPr>
      </w:pPr>
      <w:r>
        <w:t>Кривая Филлипса традиционно описывает обратную зависимость между инфляцией и уровнем безработицы. В базовой адаптивной форме она выражается следующим уравнением:</w:t>
      </w:r>
    </w:p>
    <w:p w14:paraId="09F75892" w14:textId="77777777" w:rsidR="005B3950" w:rsidRDefault="005B3950" w:rsidP="005B3950">
      <w:pPr>
        <w:pStyle w:val="ac"/>
      </w:pPr>
    </w:p>
    <w:p w14:paraId="3852D557" w14:textId="2EA785D0" w:rsidR="005B3950" w:rsidRPr="005B3950" w:rsidRDefault="005B3950" w:rsidP="005B3950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</m:oMath>
      </m:oMathPara>
    </w:p>
    <w:p w14:paraId="3C871C72" w14:textId="77777777" w:rsidR="005B3950" w:rsidRPr="005B3950" w:rsidRDefault="005B3950" w:rsidP="005B3950">
      <w:pPr>
        <w:pStyle w:val="ac"/>
        <w:ind w:firstLine="0"/>
        <w:rPr>
          <w:lang w:val="en-US"/>
        </w:rPr>
      </w:pPr>
    </w:p>
    <w:p w14:paraId="48950AFB" w14:textId="5D74997B" w:rsidR="005B3950" w:rsidRDefault="005B3950" w:rsidP="005B3950">
      <w:pPr>
        <w:pStyle w:val="ac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="00527852">
        <w:t>–</w:t>
      </w:r>
      <w:r>
        <w:t xml:space="preserve"> инфляция,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="00527852">
        <w:t>–</w:t>
      </w:r>
      <w:r>
        <w:t xml:space="preserve"> уровень безработицы,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53367">
        <w:t xml:space="preserve"> - </w:t>
      </w:r>
      <w:r>
        <w:t>NAIRU</w:t>
      </w:r>
      <w:r w:rsidR="00D53367">
        <w:t xml:space="preserve"> </w:t>
      </w:r>
      <w:r>
        <w:t xml:space="preserve">(естественный уровень безработицы),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t xml:space="preserve"> </w:t>
      </w:r>
      <w:r w:rsidR="00527852">
        <w:t>–</w:t>
      </w:r>
      <w:r>
        <w:t xml:space="preserve"> коэффициент чувствительности. Предполагается, что снижение безработицы ниже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ведёт к ускорению инфляции, и наоборот.</w:t>
      </w:r>
    </w:p>
    <w:p w14:paraId="18D326AA" w14:textId="77777777" w:rsidR="005B3950" w:rsidRDefault="005B3950" w:rsidP="005B3950">
      <w:pPr>
        <w:pStyle w:val="ac"/>
      </w:pPr>
    </w:p>
    <w:p w14:paraId="5C95E8AF" w14:textId="76E60B0A" w:rsidR="005B3950" w:rsidRDefault="005B3950" w:rsidP="005B3950">
      <w:pPr>
        <w:pStyle w:val="ac"/>
      </w:pPr>
      <w:r>
        <w:t xml:space="preserve">Однако эмпирические данные последних десятилетий ставят под сомнение устойчивость этой зависимости. В работе </w:t>
      </w:r>
      <w:proofErr w:type="spellStart"/>
      <w:r>
        <w:t>Atkeson</w:t>
      </w:r>
      <w:proofErr w:type="spellEnd"/>
      <w:r>
        <w:t xml:space="preserve"> и </w:t>
      </w:r>
      <w:proofErr w:type="spellStart"/>
      <w:r>
        <w:t>Ohanian</w:t>
      </w:r>
      <w:proofErr w:type="spellEnd"/>
      <w:r>
        <w:t xml:space="preserve"> [</w:t>
      </w:r>
      <w:r w:rsidR="00E31F63">
        <w:t>8</w:t>
      </w:r>
      <w:r>
        <w:t>] показано, что с начала 1980-х годов кривая Филлипса утратила предсказательную силу: простая наивная модель, основанная на лаговой инфляции, часто превосходит по точности модели с использованием уровня безработицы. Это связано с изменениями в монетарной политике, глобализацией и повышением</w:t>
      </w:r>
      <w:r>
        <w:t xml:space="preserve"> </w:t>
      </w:r>
      <w:r>
        <w:t>гибкости рынка труда.</w:t>
      </w:r>
    </w:p>
    <w:p w14:paraId="3DD923A0" w14:textId="6EC1A827" w:rsidR="005B3950" w:rsidRDefault="005B3950" w:rsidP="005B3950">
      <w:pPr>
        <w:pStyle w:val="ac"/>
      </w:pPr>
      <w:r>
        <w:t>Дополнительные объяснения предлагает микроэкономическая теория издержек изменения цен (</w:t>
      </w:r>
      <w:proofErr w:type="spellStart"/>
      <w:r w:rsidRPr="006E758D">
        <w:rPr>
          <w:i/>
          <w:iCs/>
        </w:rPr>
        <w:t>menu</w:t>
      </w:r>
      <w:proofErr w:type="spellEnd"/>
      <w:r w:rsidRPr="006E758D">
        <w:rPr>
          <w:i/>
          <w:iCs/>
        </w:rPr>
        <w:t xml:space="preserve"> </w:t>
      </w:r>
      <w:proofErr w:type="spellStart"/>
      <w:r w:rsidRPr="006E758D">
        <w:rPr>
          <w:i/>
          <w:iCs/>
        </w:rPr>
        <w:t>costs</w:t>
      </w:r>
      <w:proofErr w:type="spellEnd"/>
      <w:r>
        <w:t xml:space="preserve">): </w:t>
      </w:r>
      <w:proofErr w:type="spellStart"/>
      <w:r>
        <w:t>Golosov</w:t>
      </w:r>
      <w:proofErr w:type="spellEnd"/>
      <w:r>
        <w:t xml:space="preserve"> и </w:t>
      </w:r>
      <w:proofErr w:type="spellStart"/>
      <w:r>
        <w:t>Lucas</w:t>
      </w:r>
      <w:proofErr w:type="spellEnd"/>
      <w:r>
        <w:t xml:space="preserve"> [9] показывают, что ценовая ригидность приводит к замедленной реакции инфляции на шоки спроса, особенно в условиях, когда пересмотр цен сопряжён с затратами.</w:t>
      </w:r>
    </w:p>
    <w:p w14:paraId="4E38826C" w14:textId="465D80C7" w:rsidR="005B3950" w:rsidRDefault="005B3950" w:rsidP="005B3950">
      <w:pPr>
        <w:pStyle w:val="ac"/>
      </w:pPr>
      <w:r>
        <w:t xml:space="preserve">Тем не менее, </w:t>
      </w:r>
      <w:r w:rsidR="00482DDE">
        <w:rPr>
          <w:lang w:val="en-US"/>
        </w:rPr>
        <w:t>Gordon</w:t>
      </w:r>
      <w:r>
        <w:t xml:space="preserve"> [14] вносит коррективы, предлагая расширенную модель, учитывающую инфляционные ожидания и шоки предложения:</w:t>
      </w:r>
    </w:p>
    <w:p w14:paraId="68F04625" w14:textId="77777777" w:rsidR="005B3950" w:rsidRDefault="005B3950" w:rsidP="005B3950">
      <w:pPr>
        <w:pStyle w:val="ac"/>
      </w:pPr>
    </w:p>
    <w:p w14:paraId="64BFDC45" w14:textId="7587A4B3" w:rsidR="005B3950" w:rsidRDefault="005B3950" w:rsidP="005B3950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F72334F" w14:textId="77777777" w:rsidR="005B3950" w:rsidRDefault="005B3950" w:rsidP="005B3950">
      <w:pPr>
        <w:pStyle w:val="ac"/>
      </w:pPr>
    </w:p>
    <w:p w14:paraId="6EE25FA3" w14:textId="396D9C87" w:rsidR="005B3950" w:rsidRDefault="005B3950" w:rsidP="005B3950">
      <w:pPr>
        <w:pStyle w:val="ac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t xml:space="preserve"> </w:t>
      </w:r>
      <w:r w:rsidR="00527852">
        <w:t xml:space="preserve">– </w:t>
      </w:r>
      <w:r>
        <w:t xml:space="preserve">ожидаемая инфляция,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="00527852">
        <w:t xml:space="preserve">– </w:t>
      </w:r>
      <w:r>
        <w:t>внешние шоки. В рамках такой гибридной модели кривая Филлипса сохраняет аналитическую ценность, особенно в долгосрочном анализе при стабильной политике ЦБ.</w:t>
      </w:r>
    </w:p>
    <w:p w14:paraId="3F9CD06B" w14:textId="2191BBE7" w:rsidR="004A321D" w:rsidRDefault="005B3950" w:rsidP="005B3950">
      <w:pPr>
        <w:pStyle w:val="ac"/>
      </w:pPr>
      <w:r>
        <w:t>Таким образом, хотя кривая Филлипса остаётся важным теоретическим ориентиром, её практическая применимость в краткосрочном прогнозировании инфляции требует существенных уточнений и дополнений другими переменными.</w:t>
      </w:r>
    </w:p>
    <w:p w14:paraId="141129A9" w14:textId="77777777" w:rsidR="005B3950" w:rsidRDefault="005B3950" w:rsidP="005B3950">
      <w:pPr>
        <w:pStyle w:val="ac"/>
      </w:pPr>
    </w:p>
    <w:p w14:paraId="00B2BA7A" w14:textId="25A23F8A" w:rsidR="005B65FD" w:rsidRDefault="005B65FD" w:rsidP="00831852">
      <w:pPr>
        <w:pStyle w:val="ac"/>
        <w:numPr>
          <w:ilvl w:val="1"/>
          <w:numId w:val="25"/>
        </w:numPr>
        <w:rPr>
          <w:rFonts w:eastAsiaTheme="majorEastAsia" w:cstheme="majorBidi"/>
          <w:spacing w:val="-10"/>
          <w:kern w:val="28"/>
          <w:sz w:val="32"/>
          <w:szCs w:val="56"/>
        </w:rPr>
      </w:pPr>
      <w:r w:rsidRPr="005B65FD">
        <w:rPr>
          <w:rFonts w:eastAsiaTheme="majorEastAsia" w:cstheme="majorBidi"/>
          <w:spacing w:val="-10"/>
          <w:kern w:val="28"/>
          <w:sz w:val="32"/>
          <w:szCs w:val="56"/>
        </w:rPr>
        <w:t>Инфляционные ожидания и субъективные индикаторы</w:t>
      </w:r>
    </w:p>
    <w:p w14:paraId="1E3719A9" w14:textId="01D37125" w:rsidR="005B65FD" w:rsidRDefault="005B65FD" w:rsidP="005B65FD">
      <w:pPr>
        <w:pStyle w:val="ac"/>
      </w:pPr>
      <w:r>
        <w:t>В отличие от моделей, опирающихся исключительно на объективные макроэкономические индикаторы, подход с учётом субъективных ожиданий позволяет захватывать аспекты поведенческой экономики и реакций агентов на текущую информацию.</w:t>
      </w:r>
    </w:p>
    <w:p w14:paraId="2EA7BD00" w14:textId="77A00648" w:rsidR="005B65FD" w:rsidRDefault="005B65FD" w:rsidP="005B65FD">
      <w:pPr>
        <w:pStyle w:val="ac"/>
      </w:pPr>
      <w:proofErr w:type="spellStart"/>
      <w:r>
        <w:t>Ang</w:t>
      </w:r>
      <w:proofErr w:type="spellEnd"/>
      <w:r>
        <w:t xml:space="preserve">, </w:t>
      </w:r>
      <w:proofErr w:type="spellStart"/>
      <w:r>
        <w:t>Bekaert</w:t>
      </w:r>
      <w:proofErr w:type="spellEnd"/>
      <w:r>
        <w:t xml:space="preserve"> и </w:t>
      </w:r>
      <w:proofErr w:type="spellStart"/>
      <w:r>
        <w:t>Wei</w:t>
      </w:r>
      <w:proofErr w:type="spellEnd"/>
      <w:r>
        <w:t xml:space="preserve"> [</w:t>
      </w:r>
      <w:r w:rsidR="004F2E0D" w:rsidRPr="004F2E0D">
        <w:t>10</w:t>
      </w:r>
      <w:r>
        <w:t>] сравнили три источника данных для инфляционного прогноза: макроэкономические переменные (например, ВВП, безработица), рыночные индикаторы (доходности облигаций, цены активов) и данные опросов ожиданий (</w:t>
      </w:r>
      <w:r w:rsidRPr="008414E8">
        <w:rPr>
          <w:i/>
          <w:iCs/>
        </w:rPr>
        <w:t xml:space="preserve">Survey </w:t>
      </w:r>
      <w:proofErr w:type="spellStart"/>
      <w:r w:rsidRPr="008414E8">
        <w:rPr>
          <w:i/>
          <w:iCs/>
        </w:rPr>
        <w:t>of</w:t>
      </w:r>
      <w:proofErr w:type="spellEnd"/>
      <w:r w:rsidRPr="008414E8">
        <w:rPr>
          <w:i/>
          <w:iCs/>
        </w:rPr>
        <w:t xml:space="preserve"> Professional </w:t>
      </w:r>
      <w:proofErr w:type="spellStart"/>
      <w:r w:rsidRPr="008414E8">
        <w:rPr>
          <w:i/>
          <w:iCs/>
        </w:rPr>
        <w:t>Forecasters</w:t>
      </w:r>
      <w:proofErr w:type="spellEnd"/>
      <w:r w:rsidRPr="008414E8">
        <w:rPr>
          <w:i/>
          <w:iCs/>
        </w:rPr>
        <w:t xml:space="preserve">, </w:t>
      </w:r>
      <w:proofErr w:type="spellStart"/>
      <w:r w:rsidRPr="008414E8">
        <w:rPr>
          <w:i/>
          <w:iCs/>
        </w:rPr>
        <w:t>Michigan</w:t>
      </w:r>
      <w:proofErr w:type="spellEnd"/>
      <w:r w:rsidRPr="008414E8">
        <w:rPr>
          <w:i/>
          <w:iCs/>
        </w:rPr>
        <w:t xml:space="preserve"> Consumer Survey и др.</w:t>
      </w:r>
      <w:r>
        <w:t xml:space="preserve">). Результаты показали, что именно </w:t>
      </w:r>
      <w:r>
        <w:lastRenderedPageBreak/>
        <w:t xml:space="preserve">опросные данные обладают наивысшей точностью при краткосрочном прогнозировании инфляции, особенно на горизонте </w:t>
      </w:r>
      <w:proofErr w:type="gramStart"/>
      <w:r>
        <w:t>1</w:t>
      </w:r>
      <w:r w:rsidR="00527852">
        <w:t>-</w:t>
      </w:r>
      <w:r>
        <w:t>3</w:t>
      </w:r>
      <w:proofErr w:type="gramEnd"/>
      <w:r>
        <w:t xml:space="preserve"> месяцев.</w:t>
      </w:r>
    </w:p>
    <w:p w14:paraId="4DBE1827" w14:textId="0046F319" w:rsidR="005B65FD" w:rsidRDefault="005B65FD" w:rsidP="005B65FD">
      <w:pPr>
        <w:pStyle w:val="ac"/>
      </w:pPr>
      <w:r>
        <w:t>Такой результат объясняется тем, что ожидания отражают не только фундаментальные переменные, но и текущие настроения, восприятие риска и реакцию на новостной фон. Особенно важными оказываются адаптивные ожидания, когда экономические агенты формируют прогноз на основе недавнего поведения инфляции и текущих событий.</w:t>
      </w:r>
    </w:p>
    <w:p w14:paraId="38073DD3" w14:textId="3DB26DA7" w:rsidR="005B65FD" w:rsidRDefault="005B65FD" w:rsidP="005B65FD">
      <w:pPr>
        <w:pStyle w:val="ac"/>
      </w:pPr>
      <w:r>
        <w:t xml:space="preserve">Дополнительный вклад вносит использование дезагрегированных ожиданий — например, прогнозов по отдельным компонентам CPI. Как отмечают </w:t>
      </w:r>
      <w:proofErr w:type="spellStart"/>
      <w:r>
        <w:t>Hendry</w:t>
      </w:r>
      <w:proofErr w:type="spellEnd"/>
      <w:r>
        <w:t xml:space="preserve"> и </w:t>
      </w:r>
      <w:proofErr w:type="spellStart"/>
      <w:r>
        <w:t>Hubrich</w:t>
      </w:r>
      <w:proofErr w:type="spellEnd"/>
      <w:r>
        <w:t xml:space="preserve"> [</w:t>
      </w:r>
      <w:r w:rsidR="008414E8" w:rsidRPr="008414E8">
        <w:t>11</w:t>
      </w:r>
      <w:r>
        <w:t>], объединение таких компонентных ожиданий даёт более точную оценку совокупной инфляции, чем использование агрегированного показателя.</w:t>
      </w:r>
    </w:p>
    <w:p w14:paraId="49256A32" w14:textId="225F2B27" w:rsidR="00DD60B9" w:rsidRDefault="005B65FD" w:rsidP="005B65FD">
      <w:pPr>
        <w:pStyle w:val="ac"/>
      </w:pPr>
      <w:r>
        <w:t>Однако следует учитывать, что субъективные индикаторы подвержены поведенческим искажениям, включая эффект якоря, избыточную реакцию на краткосрочные шоки и влияние медиа. Тем не менее, в условиях высокой неопределённости, когда поведение инфляции не укладывается в рамки классических моделей, именно ожидания становятся важнейшим каналом передачи информации о будущих ценах.</w:t>
      </w:r>
    </w:p>
    <w:p w14:paraId="6E75BD6F" w14:textId="77777777" w:rsidR="005B65FD" w:rsidRDefault="005B65FD" w:rsidP="005B65FD">
      <w:pPr>
        <w:pStyle w:val="ac"/>
      </w:pPr>
    </w:p>
    <w:p w14:paraId="4AAFD941" w14:textId="697F05FA" w:rsidR="008F5257" w:rsidRPr="004A669C" w:rsidRDefault="008F5257" w:rsidP="00831852">
      <w:pPr>
        <w:pStyle w:val="af"/>
        <w:numPr>
          <w:ilvl w:val="1"/>
          <w:numId w:val="25"/>
        </w:numPr>
        <w:rPr>
          <w:lang w:val="ru-RU"/>
        </w:rPr>
      </w:pPr>
      <w:bookmarkStart w:id="12" w:name="_Toc198936875"/>
      <w:r w:rsidRPr="004A669C">
        <w:rPr>
          <w:lang w:val="ru-RU"/>
        </w:rPr>
        <w:t>Использование байесовских и адаптивных моделей</w:t>
      </w:r>
      <w:bookmarkEnd w:id="12"/>
    </w:p>
    <w:p w14:paraId="56B98A75" w14:textId="1EDFC363" w:rsidR="004A669C" w:rsidRDefault="004A669C" w:rsidP="004A669C">
      <w:pPr>
        <w:pStyle w:val="ac"/>
      </w:pPr>
      <w:r>
        <w:t>Одна из центральных проблем в прогнозировании инфляции</w:t>
      </w:r>
      <w:r w:rsidR="00527852">
        <w:t xml:space="preserve"> –</w:t>
      </w:r>
      <w:r>
        <w:t xml:space="preserve"> структурная нестабильность экономических связей во времени. Классические модели (ARIMA, VAR) предполагают неизменность параметров, однако в условиях изменений монетарной политики, глобальных шоков или трансформаций инфляционного режима это допущение часто не выполняется. В ответ на эту проблему в последние годы активно развиваются адаптивные и байесовские модели, способные учитывать изменчивость параметров и неопределённость модели.</w:t>
      </w:r>
    </w:p>
    <w:p w14:paraId="270196C7" w14:textId="632B3F18" w:rsidR="004A669C" w:rsidRDefault="004A669C" w:rsidP="004A669C">
      <w:pPr>
        <w:pStyle w:val="ac"/>
      </w:pPr>
      <w:r>
        <w:t xml:space="preserve">Одним из таких подходов является метод динамического усреднения моделей (DMA), предложенный </w:t>
      </w:r>
      <w:proofErr w:type="spellStart"/>
      <w:r>
        <w:t>Koop</w:t>
      </w:r>
      <w:proofErr w:type="spellEnd"/>
      <w:r>
        <w:t xml:space="preserve"> и </w:t>
      </w:r>
      <w:proofErr w:type="spellStart"/>
      <w:r>
        <w:t>Korobilis</w:t>
      </w:r>
      <w:proofErr w:type="spellEnd"/>
      <w:r>
        <w:t xml:space="preserve"> [</w:t>
      </w:r>
      <w:r w:rsidR="008414E8" w:rsidRPr="008414E8">
        <w:t>12</w:t>
      </w:r>
      <w:r>
        <w:t>]. Он предполагает, что в каждый момент времени система выбирает наиболее подходящую модель (или комбинацию моделей) на основе её текущей прогностической способности. Формально прогноз определяется как:</w:t>
      </w:r>
    </w:p>
    <w:p w14:paraId="030215D5" w14:textId="77777777" w:rsidR="004A669C" w:rsidRDefault="004A669C" w:rsidP="004A669C">
      <w:pPr>
        <w:pStyle w:val="ac"/>
      </w:pPr>
    </w:p>
    <w:p w14:paraId="020C2F13" w14:textId="7F5F0325" w:rsidR="004A669C" w:rsidRDefault="00297D74" w:rsidP="004A669C">
      <w:pPr>
        <w:pStyle w:val="ac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t=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i=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6BA3A6BA" w14:textId="77777777" w:rsidR="004A669C" w:rsidRDefault="004A669C" w:rsidP="004A669C">
      <w:pPr>
        <w:pStyle w:val="ac"/>
        <w:ind w:firstLine="0"/>
      </w:pPr>
    </w:p>
    <w:p w14:paraId="6A5FCE4F" w14:textId="16B735C7" w:rsidR="004A669C" w:rsidRDefault="004A669C" w:rsidP="004A669C">
      <w:pPr>
        <w:pStyle w:val="ac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</w:t>
      </w:r>
      <w:r w:rsidR="00527852">
        <w:t xml:space="preserve">– </w:t>
      </w:r>
      <w:r>
        <w:t xml:space="preserve">прогноз модели </w:t>
      </w:r>
      <m:oMath>
        <m:r>
          <w:rPr>
            <w:rFonts w:ascii="Cambria Math" w:hAnsi="Cambria Math"/>
          </w:rPr>
          <m:t>i</m:t>
        </m:r>
      </m:oMath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>
        <w:t xml:space="preserve"> </w:t>
      </w:r>
      <w:r w:rsidR="00527852">
        <w:t>–</w:t>
      </w:r>
      <w:r>
        <w:t xml:space="preserve"> её вес в момент времени </w:t>
      </w:r>
      <m:oMath>
        <m:r>
          <w:rPr>
            <w:rFonts w:ascii="Cambria Math" w:hAnsi="Cambria Math"/>
          </w:rPr>
          <m:t>t</m:t>
        </m:r>
      </m:oMath>
      <w:r>
        <w:t>, обновляемый на основе вероятностного механизма. Такой подход позволяет адаптироваться к смене экономических режимов без необходимости переоценки всей модели.</w:t>
      </w:r>
    </w:p>
    <w:p w14:paraId="787AAFBF" w14:textId="77777777" w:rsidR="004A669C" w:rsidRDefault="004A669C" w:rsidP="004A669C">
      <w:pPr>
        <w:pStyle w:val="ac"/>
      </w:pPr>
    </w:p>
    <w:p w14:paraId="61999117" w14:textId="0D117F93" w:rsidR="004A669C" w:rsidRDefault="004A669C" w:rsidP="004A669C">
      <w:pPr>
        <w:pStyle w:val="ac"/>
      </w:pPr>
      <w:r>
        <w:t xml:space="preserve">Схожий результат демонстрируют байесовские временные регрессии с переменными параметрами, применённые </w:t>
      </w:r>
      <w:proofErr w:type="spellStart"/>
      <w:r>
        <w:t>Cogley</w:t>
      </w:r>
      <w:proofErr w:type="spellEnd"/>
      <w:r>
        <w:t xml:space="preserve"> и </w:t>
      </w:r>
      <w:proofErr w:type="spellStart"/>
      <w:r>
        <w:t>Sargent</w:t>
      </w:r>
      <w:proofErr w:type="spellEnd"/>
      <w:r>
        <w:t xml:space="preserve"> [</w:t>
      </w:r>
      <w:r w:rsidR="009D5017" w:rsidRPr="009D5017">
        <w:t>13</w:t>
      </w:r>
      <w:r>
        <w:t>]. Эти модели позволяют не просто выбирать между фиксированными структурами, а непосредственно моделировать эволюцию коэффициентов регрессии во времени, что особенно ценно в условиях нестабильности. Такой подход хорошо улавливает постепенные изменения в воздействии факторов (например, смягчение влияния безработицы на инфляцию в 2000-х гг.).</w:t>
      </w:r>
    </w:p>
    <w:p w14:paraId="0C4C6050" w14:textId="496120AC" w:rsidR="004A669C" w:rsidRDefault="004A669C" w:rsidP="004A669C">
      <w:pPr>
        <w:pStyle w:val="ac"/>
      </w:pPr>
      <w:r>
        <w:t>Дополнительным преимуществом байесовских методов является их естественная способность учитывать неопределённость как в параметрах модели, так и в прогнозах, что особенно важно для построения доверительных интервалов и оценки рисков.</w:t>
      </w:r>
    </w:p>
    <w:p w14:paraId="540B01A6" w14:textId="6917994D" w:rsidR="00DD60B9" w:rsidRDefault="004A669C" w:rsidP="004A669C">
      <w:pPr>
        <w:pStyle w:val="ac"/>
      </w:pPr>
      <w:r>
        <w:t>Однако оба подхода обладают определёнными ограничениями: они требуют больших вычислительных ресурсов, чувствительны к выбору априорных распределений и требуют аккуратной калибровки. Тем не менее, в условиях повышенной экономической волатильности и смены политических режимов они становятся незаменимыми инструментами повышения точности инфляционных прогнозов.</w:t>
      </w:r>
    </w:p>
    <w:p w14:paraId="357B4389" w14:textId="77777777" w:rsidR="004A669C" w:rsidRPr="004A669C" w:rsidRDefault="004A669C" w:rsidP="004A669C">
      <w:pPr>
        <w:pStyle w:val="ac"/>
      </w:pPr>
    </w:p>
    <w:p w14:paraId="6789A4CA" w14:textId="5F57DD57" w:rsidR="008F5257" w:rsidRPr="00DD60B9" w:rsidRDefault="008F5257" w:rsidP="00831852">
      <w:pPr>
        <w:pStyle w:val="af"/>
        <w:numPr>
          <w:ilvl w:val="1"/>
          <w:numId w:val="25"/>
        </w:numPr>
        <w:rPr>
          <w:lang w:val="ru-RU"/>
        </w:rPr>
      </w:pPr>
      <w:bookmarkStart w:id="13" w:name="_Toc198936876"/>
      <w:r w:rsidRPr="00DD60B9">
        <w:rPr>
          <w:lang w:val="ru-RU"/>
        </w:rPr>
        <w:t>Методы машинного обучения</w:t>
      </w:r>
      <w:bookmarkEnd w:id="13"/>
    </w:p>
    <w:p w14:paraId="4830BC74" w14:textId="3F16A250" w:rsidR="00416649" w:rsidRDefault="00416649" w:rsidP="00416649">
      <w:pPr>
        <w:pStyle w:val="ac"/>
      </w:pPr>
      <w:r>
        <w:t>В отличие от традиционных эконометрических моделей, ML-алгоритмы способны выявлять сложные нелинейные взаимосвязи и взаимодействия между переменными, что важно для учёта многообразия факторов, влияющих на инфляцию.</w:t>
      </w:r>
    </w:p>
    <w:p w14:paraId="10BA8B21" w14:textId="6A3F08B3" w:rsidR="00416649" w:rsidRDefault="00416649" w:rsidP="00416649">
      <w:pPr>
        <w:pStyle w:val="ac"/>
      </w:pPr>
      <w:r>
        <w:t xml:space="preserve">В работе </w:t>
      </w:r>
      <w:proofErr w:type="spellStart"/>
      <w:r>
        <w:t>Medeiros</w:t>
      </w:r>
      <w:proofErr w:type="spellEnd"/>
      <w:r>
        <w:t xml:space="preserve"> и соавторов [</w:t>
      </w:r>
      <w:r w:rsidR="008D0988" w:rsidRPr="008D0988">
        <w:t>14</w:t>
      </w:r>
      <w:r>
        <w:t xml:space="preserve">] применялись такие алгоритмы, как метод опорных векторов (SVM),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, регрессия с </w:t>
      </w:r>
      <w:proofErr w:type="spellStart"/>
      <w:r>
        <w:t>Lasso</w:t>
      </w:r>
      <w:proofErr w:type="spellEnd"/>
      <w:r>
        <w:t xml:space="preserve">-регуляризацией и градиентный </w:t>
      </w:r>
      <w:proofErr w:type="spellStart"/>
      <w:r>
        <w:t>бустинг</w:t>
      </w:r>
      <w:proofErr w:type="spellEnd"/>
      <w:r>
        <w:t xml:space="preserve"> (</w:t>
      </w:r>
      <w:proofErr w:type="spellStart"/>
      <w:r>
        <w:t>XGBoost</w:t>
      </w:r>
      <w:proofErr w:type="spellEnd"/>
      <w:r>
        <w:t xml:space="preserve">). Исследование показало, что эти модели существенно превосходят классические ARIMA и VAR в точности краткосрочных прогнозов инфляции. Регуляризация, присутствующая в </w:t>
      </w:r>
      <w:proofErr w:type="spellStart"/>
      <w:r>
        <w:t>Lasso</w:t>
      </w:r>
      <w:proofErr w:type="spellEnd"/>
      <w:r>
        <w:t xml:space="preserve"> и </w:t>
      </w:r>
      <w:proofErr w:type="spellStart"/>
      <w:r>
        <w:t>XGBoost</w:t>
      </w:r>
      <w:proofErr w:type="spellEnd"/>
      <w:r>
        <w:t>, позволяет эффективно бороться с переобучением, выбирая релевантные признаки из большого числа потенциальных переменных.</w:t>
      </w:r>
    </w:p>
    <w:p w14:paraId="46742405" w14:textId="4A4628C4" w:rsidR="00416649" w:rsidRDefault="00416649" w:rsidP="00416649">
      <w:pPr>
        <w:pStyle w:val="ac"/>
      </w:pPr>
      <w:r>
        <w:t xml:space="preserve">Важным преимуществом ML-моделей является возможность работы с высокочастотными данными и большим количеством факторов — от макроэкономических индикаторов до цен на сырьё, финансовых метрик и настроений на рынках. Например,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и </w:t>
      </w:r>
      <w:proofErr w:type="spellStart"/>
      <w:r>
        <w:t>XGBoost</w:t>
      </w:r>
      <w:proofErr w:type="spellEnd"/>
      <w:r>
        <w:t xml:space="preserve"> успешно выявляют нелинейные связи между ценами на </w:t>
      </w:r>
      <w:r>
        <w:lastRenderedPageBreak/>
        <w:t>энергоносители, индексами потребительских ожиданий и последующей динамикой инфляции.</w:t>
      </w:r>
    </w:p>
    <w:p w14:paraId="64E84E74" w14:textId="77777777" w:rsidR="00416649" w:rsidRDefault="00416649" w:rsidP="00416649">
      <w:pPr>
        <w:pStyle w:val="ac"/>
      </w:pPr>
      <w:r>
        <w:t xml:space="preserve">Однако ML-модели часто критикуются за низкую интерпретируемость: сложно понять, почему алгоритм сделал тот или иной прогноз, что затрудняет применение результатов в рамках экономической политики. Кроме того, для стабильной работы такие модели требуют большой и качественной обучающей выборки, а также тщательной настройки </w:t>
      </w:r>
      <w:proofErr w:type="spellStart"/>
      <w:r>
        <w:t>гиперпараметров</w:t>
      </w:r>
      <w:proofErr w:type="spellEnd"/>
      <w:r>
        <w:t>.</w:t>
      </w:r>
    </w:p>
    <w:p w14:paraId="37D9B7DC" w14:textId="60ACEC0B" w:rsidR="00DD60B9" w:rsidRDefault="00416649" w:rsidP="00416649">
      <w:pPr>
        <w:pStyle w:val="ac"/>
      </w:pPr>
      <w:r>
        <w:t>В целом, методы машинного обучения дополняют классические подходы, предоставляя более гибкий и мощный инструментарий для решения задачи прогнозирования месячной инфляции в современных экономических условиях.</w:t>
      </w:r>
    </w:p>
    <w:p w14:paraId="418EA61D" w14:textId="77777777" w:rsidR="00416649" w:rsidRDefault="00416649" w:rsidP="00416649">
      <w:pPr>
        <w:pStyle w:val="ac"/>
      </w:pPr>
    </w:p>
    <w:p w14:paraId="269BF694" w14:textId="1A18FFF5" w:rsidR="008F5257" w:rsidRPr="00416649" w:rsidRDefault="008F5257" w:rsidP="00831852">
      <w:pPr>
        <w:pStyle w:val="af"/>
        <w:numPr>
          <w:ilvl w:val="1"/>
          <w:numId w:val="25"/>
        </w:numPr>
        <w:rPr>
          <w:lang w:val="ru-RU"/>
        </w:rPr>
      </w:pPr>
      <w:bookmarkStart w:id="14" w:name="_Toc198936877"/>
      <w:r w:rsidRPr="00DD60B9">
        <w:rPr>
          <w:lang w:val="ru-RU"/>
        </w:rPr>
        <w:t>Учёт структурных сдвигов и неопределённости модели</w:t>
      </w:r>
      <w:bookmarkEnd w:id="14"/>
    </w:p>
    <w:p w14:paraId="5554C69F" w14:textId="575A37B0" w:rsidR="00A8212C" w:rsidRDefault="00A8212C" w:rsidP="00685FDC">
      <w:pPr>
        <w:pStyle w:val="ac"/>
      </w:pPr>
      <w:r>
        <w:t>Одной из важных причин снижения точности традиционных моделей прогнозирования инфляции является наличие в экономике структурных сдвигов — значительных изменений в политике, рыночных условиях или поведении экономических агентов. Эти сдвиги могут проявляться как смена монетарной политики (например, переход к инфляционному таргетированию), так и внешние шоки (энергетические кризисы, финансовые потрясения).</w:t>
      </w:r>
    </w:p>
    <w:p w14:paraId="3C3DADF3" w14:textId="72DDBA2F" w:rsidR="00A8212C" w:rsidRDefault="00A8212C" w:rsidP="00685FDC">
      <w:pPr>
        <w:pStyle w:val="ac"/>
      </w:pPr>
      <w:proofErr w:type="spellStart"/>
      <w:r>
        <w:t>Smalter</w:t>
      </w:r>
      <w:proofErr w:type="spellEnd"/>
      <w:r>
        <w:t xml:space="preserve"> Hall и </w:t>
      </w:r>
      <w:proofErr w:type="spellStart"/>
      <w:r>
        <w:t>McKelvey</w:t>
      </w:r>
      <w:proofErr w:type="spellEnd"/>
      <w:r>
        <w:t xml:space="preserve"> [</w:t>
      </w:r>
      <w:r w:rsidR="008E07F2" w:rsidRPr="008E07F2">
        <w:t>15</w:t>
      </w:r>
      <w:r>
        <w:t>] показали, что модели, учитывающие возможность смены режимов (</w:t>
      </w:r>
      <w:proofErr w:type="spellStart"/>
      <w:r w:rsidRPr="00A8212C">
        <w:rPr>
          <w:i/>
          <w:iCs/>
        </w:rPr>
        <w:t>regime</w:t>
      </w:r>
      <w:proofErr w:type="spellEnd"/>
      <w:r w:rsidRPr="00A8212C">
        <w:rPr>
          <w:i/>
          <w:iCs/>
        </w:rPr>
        <w:t xml:space="preserve"> </w:t>
      </w:r>
      <w:proofErr w:type="spellStart"/>
      <w:r w:rsidRPr="00A8212C">
        <w:rPr>
          <w:i/>
          <w:iCs/>
        </w:rPr>
        <w:t>shifts</w:t>
      </w:r>
      <w:proofErr w:type="spellEnd"/>
      <w:r>
        <w:t>), существенно повышают качество прогнозов. В частности, они используют статистические методы для выявления структурных разрывов и изменения параметров моделей во времени, что позволяет адаптироваться к новым экономическим реалиям.</w:t>
      </w:r>
    </w:p>
    <w:p w14:paraId="3374423C" w14:textId="686D4243" w:rsidR="00A8212C" w:rsidRDefault="00A8212C" w:rsidP="00685FDC">
      <w:pPr>
        <w:pStyle w:val="ac"/>
      </w:pPr>
      <w:proofErr w:type="spellStart"/>
      <w:r>
        <w:t>Sims</w:t>
      </w:r>
      <w:proofErr w:type="spellEnd"/>
      <w:r>
        <w:t xml:space="preserve"> и </w:t>
      </w:r>
      <w:proofErr w:type="spellStart"/>
      <w:r>
        <w:t>Zha</w:t>
      </w:r>
      <w:proofErr w:type="spellEnd"/>
      <w:r>
        <w:t xml:space="preserve"> [</w:t>
      </w:r>
      <w:r w:rsidR="0015558F" w:rsidRPr="0015558F">
        <w:t>16</w:t>
      </w:r>
      <w:r>
        <w:t xml:space="preserve">] применяют векторные </w:t>
      </w:r>
      <w:proofErr w:type="spellStart"/>
      <w:r>
        <w:t>авторегрессионные</w:t>
      </w:r>
      <w:proofErr w:type="spellEnd"/>
      <w:r>
        <w:t xml:space="preserve"> модели с переключением режимов (</w:t>
      </w:r>
      <w:proofErr w:type="spellStart"/>
      <w:r w:rsidRPr="00A8212C">
        <w:rPr>
          <w:i/>
          <w:iCs/>
        </w:rPr>
        <w:t>Markov-switching</w:t>
      </w:r>
      <w:proofErr w:type="spellEnd"/>
      <w:r w:rsidRPr="00A8212C">
        <w:rPr>
          <w:i/>
          <w:iCs/>
        </w:rPr>
        <w:t xml:space="preserve"> VAR</w:t>
      </w:r>
      <w:r>
        <w:t>), которые допускают разные параметры и реакции экономики в зависимости от текущего состояния денежно-кредитной политики. Например, во время периода жесткой политики Федеральной резервной системы наблюдается значительное снижение инфляции и иное поведение макроэкономических индикаторов по сравнению с фазами смягчения.</w:t>
      </w:r>
    </w:p>
    <w:p w14:paraId="0E1DD8C2" w14:textId="370FDEFB" w:rsidR="00A8212C" w:rsidRDefault="00A8212C" w:rsidP="00A8212C">
      <w:pPr>
        <w:pStyle w:val="ac"/>
      </w:pPr>
      <w:r>
        <w:t xml:space="preserve">Такие модели основаны на предположении, что экономика может находиться в одном из нескольких 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переход между которыми подчиняется вероятностным законам (Марковские цепи). Формально:</w:t>
      </w:r>
    </w:p>
    <w:p w14:paraId="2A113F9A" w14:textId="77777777" w:rsidR="00A8212C" w:rsidRDefault="00A8212C" w:rsidP="00A8212C">
      <w:pPr>
        <w:pStyle w:val="ac"/>
      </w:pPr>
    </w:p>
    <w:p w14:paraId="72C1C877" w14:textId="139CBDA2" w:rsidR="00A8212C" w:rsidRDefault="00A8212C" w:rsidP="00A8212C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20999342" w14:textId="77777777" w:rsidR="004B3B91" w:rsidRDefault="004B3B91" w:rsidP="00A8212C">
      <w:pPr>
        <w:pStyle w:val="ac"/>
        <w:ind w:firstLine="0"/>
      </w:pPr>
    </w:p>
    <w:p w14:paraId="185C993F" w14:textId="6A4CD523" w:rsidR="00DD60B9" w:rsidRDefault="00A8212C" w:rsidP="004B3B91">
      <w:pPr>
        <w:pStyle w:val="ac"/>
      </w:pPr>
      <w:r>
        <w:t xml:space="preserve">где матрицы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</m:oMath>
      <w:r>
        <w:t xml:space="preserve"> зависят от текущего режима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 Это даёт возможность более гибко моделировать реальную динамику инфляции, учитывая непредсказуемость политических и экономических изменений.</w:t>
      </w:r>
    </w:p>
    <w:p w14:paraId="2FB9A9BB" w14:textId="77777777" w:rsidR="00A8212C" w:rsidRDefault="00A8212C" w:rsidP="00A8212C">
      <w:pPr>
        <w:pStyle w:val="ac"/>
        <w:ind w:firstLine="0"/>
      </w:pPr>
    </w:p>
    <w:p w14:paraId="254247CA" w14:textId="38C066DF" w:rsidR="008F5257" w:rsidRPr="00DD60B9" w:rsidRDefault="008F5257" w:rsidP="00831852">
      <w:pPr>
        <w:pStyle w:val="af"/>
        <w:numPr>
          <w:ilvl w:val="1"/>
          <w:numId w:val="25"/>
        </w:numPr>
        <w:rPr>
          <w:lang w:val="ru-RU"/>
        </w:rPr>
      </w:pPr>
      <w:bookmarkStart w:id="15" w:name="_Toc198936878"/>
      <w:r w:rsidRPr="00DD60B9">
        <w:rPr>
          <w:lang w:val="ru-RU"/>
        </w:rPr>
        <w:t>Роль цен на активы и дезагрегированных индикаторов</w:t>
      </w:r>
      <w:bookmarkEnd w:id="15"/>
    </w:p>
    <w:p w14:paraId="191FB27F" w14:textId="10A4617E" w:rsidR="00A8212C" w:rsidRDefault="00A8212C" w:rsidP="00A8212C">
      <w:pPr>
        <w:pStyle w:val="ac"/>
      </w:pPr>
      <w:r>
        <w:t xml:space="preserve">Важным дополнением к традиционным экономическим индикаторам служат данные о ценах на финансовые активы. Stock и </w:t>
      </w:r>
      <w:proofErr w:type="spellStart"/>
      <w:r>
        <w:t>Watson</w:t>
      </w:r>
      <w:proofErr w:type="spellEnd"/>
      <w:r>
        <w:t xml:space="preserve"> [</w:t>
      </w:r>
      <w:r w:rsidR="00F95502" w:rsidRPr="00F95502">
        <w:t>1</w:t>
      </w:r>
      <w:r w:rsidR="008901CA" w:rsidRPr="008901CA">
        <w:t>7</w:t>
      </w:r>
      <w:r>
        <w:t>] в своей работе демонстрируют, что изменение цен на акции, облигации и недвижимость может служить опережающим индикатором инфляции и экономической активности.</w:t>
      </w:r>
    </w:p>
    <w:p w14:paraId="1B29F928" w14:textId="59541E1B" w:rsidR="00A8212C" w:rsidRDefault="00A8212C" w:rsidP="00A8212C">
      <w:pPr>
        <w:pStyle w:val="ac"/>
      </w:pPr>
      <w:r>
        <w:t>Динамика доходности облигаций, особенно разница между доходностью долгосрочных и краткосрочных облигаций (кривая доходности), отражает ожидания рынка относительно будущих темпов инфляции и роста. Включение таких данных позволяет моделям захватывать рыночные ожидания и спекулятивные настроения, которые не всегда выражены в макроэкономических статистиках.</w:t>
      </w:r>
    </w:p>
    <w:p w14:paraId="3C466A96" w14:textId="34483026" w:rsidR="009206B5" w:rsidRDefault="00A8212C" w:rsidP="00A8212C">
      <w:pPr>
        <w:pStyle w:val="ac"/>
      </w:pPr>
      <w:r>
        <w:t>Использование цен активов в моделях прогнозирования требует аккуратного подхода, поскольку финансовые рынки подвержены высокой волатильности и могут быть искажены краткосрочными спекулятивными движениями. Тем не менее, при грамотной фильтрации и обработке эти данные существенно повышают качество прогнозов.</w:t>
      </w:r>
    </w:p>
    <w:p w14:paraId="10D4985A" w14:textId="77777777" w:rsidR="00A8212C" w:rsidRDefault="00A8212C" w:rsidP="00A8212C">
      <w:pPr>
        <w:pStyle w:val="ac"/>
      </w:pPr>
    </w:p>
    <w:p w14:paraId="06309C84" w14:textId="61411C42" w:rsidR="008F5257" w:rsidRPr="00586568" w:rsidRDefault="00586568" w:rsidP="00831852">
      <w:pPr>
        <w:pStyle w:val="af"/>
        <w:numPr>
          <w:ilvl w:val="1"/>
          <w:numId w:val="25"/>
        </w:numPr>
        <w:rPr>
          <w:lang w:val="ru-RU"/>
        </w:rPr>
      </w:pPr>
      <w:bookmarkStart w:id="16" w:name="_Toc198936879"/>
      <w:r>
        <w:rPr>
          <w:lang w:val="ru-RU"/>
        </w:rPr>
        <w:t>Сравнительный анализ и выводы</w:t>
      </w:r>
      <w:bookmarkEnd w:id="16"/>
    </w:p>
    <w:p w14:paraId="60910A92" w14:textId="65BF11D2" w:rsidR="004F178A" w:rsidRDefault="00586568" w:rsidP="004F178A">
      <w:pPr>
        <w:pStyle w:val="ac"/>
      </w:pPr>
      <w:r>
        <w:t>На основе разобранных выше подходов можно составить следующую таблицу</w:t>
      </w:r>
      <w:r w:rsidR="007C2F90">
        <w:t xml:space="preserve"> (Таблица 1)</w:t>
      </w:r>
      <w:r>
        <w:t>, агрегирующую основную информацию по ним:</w:t>
      </w:r>
    </w:p>
    <w:p w14:paraId="7B67BDD2" w14:textId="77777777" w:rsidR="003D7ACC" w:rsidRDefault="003D7ACC" w:rsidP="004F178A">
      <w:pPr>
        <w:pStyle w:val="ac"/>
      </w:pPr>
    </w:p>
    <w:p w14:paraId="78B668B8" w14:textId="04C80147" w:rsidR="003D7ACC" w:rsidRPr="00092C3C" w:rsidRDefault="003D7ACC" w:rsidP="003D7ACC">
      <w:pPr>
        <w:pStyle w:val="af9"/>
        <w:keepNext/>
        <w:rPr>
          <w:color w:val="000000" w:themeColor="text1"/>
          <w:sz w:val="21"/>
          <w:szCs w:val="21"/>
        </w:rPr>
      </w:pPr>
      <w:r w:rsidRPr="00092C3C">
        <w:rPr>
          <w:color w:val="000000" w:themeColor="text1"/>
          <w:sz w:val="21"/>
          <w:szCs w:val="21"/>
        </w:rPr>
        <w:t xml:space="preserve">Таблица </w:t>
      </w:r>
      <w:r w:rsidRPr="00092C3C">
        <w:rPr>
          <w:color w:val="000000" w:themeColor="text1"/>
          <w:sz w:val="21"/>
          <w:szCs w:val="21"/>
        </w:rPr>
        <w:fldChar w:fldCharType="begin"/>
      </w:r>
      <w:r w:rsidRPr="00092C3C">
        <w:rPr>
          <w:color w:val="000000" w:themeColor="text1"/>
          <w:sz w:val="21"/>
          <w:szCs w:val="21"/>
        </w:rPr>
        <w:instrText xml:space="preserve"> SEQ Таблица \* ARABIC </w:instrText>
      </w:r>
      <w:r w:rsidRPr="00092C3C">
        <w:rPr>
          <w:color w:val="000000" w:themeColor="text1"/>
          <w:sz w:val="21"/>
          <w:szCs w:val="21"/>
        </w:rPr>
        <w:fldChar w:fldCharType="separate"/>
      </w:r>
      <w:r w:rsidRPr="00092C3C">
        <w:rPr>
          <w:noProof/>
          <w:color w:val="000000" w:themeColor="text1"/>
          <w:sz w:val="21"/>
          <w:szCs w:val="21"/>
        </w:rPr>
        <w:t>1</w:t>
      </w:r>
      <w:r w:rsidRPr="00092C3C">
        <w:rPr>
          <w:color w:val="000000" w:themeColor="text1"/>
          <w:sz w:val="21"/>
          <w:szCs w:val="21"/>
        </w:rPr>
        <w:fldChar w:fldCharType="end"/>
      </w:r>
      <w:r w:rsidRPr="00092C3C">
        <w:rPr>
          <w:color w:val="000000" w:themeColor="text1"/>
          <w:sz w:val="21"/>
          <w:szCs w:val="21"/>
        </w:rPr>
        <w:t xml:space="preserve"> – Сводная информация по </w:t>
      </w:r>
      <w:r w:rsidR="000E1C5C">
        <w:rPr>
          <w:color w:val="000000" w:themeColor="text1"/>
          <w:sz w:val="21"/>
          <w:szCs w:val="21"/>
        </w:rPr>
        <w:t>рассмотренным методам</w:t>
      </w:r>
    </w:p>
    <w:tbl>
      <w:tblPr>
        <w:tblStyle w:val="51"/>
        <w:tblW w:w="0" w:type="auto"/>
        <w:tblLook w:val="0420" w:firstRow="1" w:lastRow="0" w:firstColumn="0" w:lastColumn="0" w:noHBand="0" w:noVBand="1"/>
      </w:tblPr>
      <w:tblGrid>
        <w:gridCol w:w="3115"/>
        <w:gridCol w:w="3115"/>
        <w:gridCol w:w="3115"/>
      </w:tblGrid>
      <w:tr w:rsidR="00586568" w:rsidRPr="00685FDC" w14:paraId="1137907D" w14:textId="77777777" w:rsidTr="00E17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  <w:vAlign w:val="center"/>
          </w:tcPr>
          <w:p w14:paraId="4369ABF8" w14:textId="056A3BD0" w:rsidR="00586568" w:rsidRPr="00685FDC" w:rsidRDefault="00586568" w:rsidP="00E17DC7">
            <w:pPr>
              <w:pStyle w:val="ac"/>
              <w:ind w:firstLine="0"/>
              <w:jc w:val="center"/>
            </w:pPr>
            <w:r w:rsidRPr="00685FDC">
              <w:t>Метод</w:t>
            </w:r>
          </w:p>
        </w:tc>
        <w:tc>
          <w:tcPr>
            <w:tcW w:w="3115" w:type="dxa"/>
            <w:vAlign w:val="center"/>
          </w:tcPr>
          <w:p w14:paraId="47F71333" w14:textId="2C933544" w:rsidR="00586568" w:rsidRPr="00685FDC" w:rsidRDefault="00685FDC" w:rsidP="00E17DC7">
            <w:pPr>
              <w:pStyle w:val="ac"/>
              <w:jc w:val="center"/>
            </w:pPr>
            <w:r w:rsidRPr="00685FDC">
              <w:t>Преимущества</w:t>
            </w:r>
          </w:p>
        </w:tc>
        <w:tc>
          <w:tcPr>
            <w:tcW w:w="3115" w:type="dxa"/>
            <w:vAlign w:val="center"/>
          </w:tcPr>
          <w:p w14:paraId="6CA857A7" w14:textId="12ED1771" w:rsidR="00586568" w:rsidRPr="00685FDC" w:rsidRDefault="00685FDC" w:rsidP="00E17DC7">
            <w:pPr>
              <w:pStyle w:val="ac"/>
              <w:jc w:val="center"/>
            </w:pPr>
            <w:r w:rsidRPr="00685FDC">
              <w:t>Ограничения</w:t>
            </w:r>
          </w:p>
        </w:tc>
      </w:tr>
      <w:tr w:rsidR="00586568" w:rsidRPr="00685FDC" w14:paraId="25C9515B" w14:textId="77777777" w:rsidTr="00E17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vAlign w:val="center"/>
          </w:tcPr>
          <w:p w14:paraId="1BAED7C4" w14:textId="0C70391C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ARIMA / VAR</w:t>
            </w:r>
          </w:p>
        </w:tc>
        <w:tc>
          <w:tcPr>
            <w:tcW w:w="3115" w:type="dxa"/>
            <w:vAlign w:val="center"/>
          </w:tcPr>
          <w:p w14:paraId="1D983134" w14:textId="428259FF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Простота, интерпретируемость</w:t>
            </w:r>
          </w:p>
        </w:tc>
        <w:tc>
          <w:tcPr>
            <w:tcW w:w="3115" w:type="dxa"/>
            <w:vAlign w:val="center"/>
          </w:tcPr>
          <w:p w14:paraId="72A457CD" w14:textId="2695208A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Плохо адаптируются к режимным сдвигам</w:t>
            </w:r>
          </w:p>
        </w:tc>
      </w:tr>
      <w:tr w:rsidR="00586568" w:rsidRPr="00685FDC" w14:paraId="31022580" w14:textId="77777777" w:rsidTr="00E17DC7">
        <w:tc>
          <w:tcPr>
            <w:tcW w:w="3115" w:type="dxa"/>
            <w:vAlign w:val="center"/>
          </w:tcPr>
          <w:p w14:paraId="3742C988" w14:textId="017D7CB5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Факторные модели</w:t>
            </w:r>
          </w:p>
        </w:tc>
        <w:tc>
          <w:tcPr>
            <w:tcW w:w="3115" w:type="dxa"/>
            <w:vAlign w:val="center"/>
          </w:tcPr>
          <w:p w14:paraId="183A2619" w14:textId="7597CB9C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Учет скрытых факторов, масштабируемость</w:t>
            </w:r>
          </w:p>
        </w:tc>
        <w:tc>
          <w:tcPr>
            <w:tcW w:w="3115" w:type="dxa"/>
            <w:vAlign w:val="center"/>
          </w:tcPr>
          <w:p w14:paraId="09D44FB2" w14:textId="309E128C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Чувствительны к выбору числа факторов</w:t>
            </w:r>
          </w:p>
        </w:tc>
      </w:tr>
      <w:tr w:rsidR="00586568" w:rsidRPr="00685FDC" w14:paraId="2727887F" w14:textId="77777777" w:rsidTr="00E17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vAlign w:val="center"/>
          </w:tcPr>
          <w:p w14:paraId="3A655E11" w14:textId="7D607E03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Кривая Филлипса</w:t>
            </w:r>
          </w:p>
        </w:tc>
        <w:tc>
          <w:tcPr>
            <w:tcW w:w="3115" w:type="dxa"/>
            <w:vAlign w:val="center"/>
          </w:tcPr>
          <w:p w14:paraId="5DD67F5A" w14:textId="24D4C0B7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Теоретическая основа, связь с рынком труда</w:t>
            </w:r>
          </w:p>
        </w:tc>
        <w:tc>
          <w:tcPr>
            <w:tcW w:w="3115" w:type="dxa"/>
            <w:vAlign w:val="center"/>
          </w:tcPr>
          <w:p w14:paraId="08E07CFC" w14:textId="19AE042A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Нестабильность в современных условиях</w:t>
            </w:r>
          </w:p>
        </w:tc>
      </w:tr>
      <w:tr w:rsidR="00586568" w:rsidRPr="00685FDC" w14:paraId="54EB1A88" w14:textId="77777777" w:rsidTr="00E17DC7">
        <w:tc>
          <w:tcPr>
            <w:tcW w:w="3115" w:type="dxa"/>
            <w:vAlign w:val="center"/>
          </w:tcPr>
          <w:p w14:paraId="32AC2569" w14:textId="7FC488FE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lastRenderedPageBreak/>
              <w:t>Опросы инфляционных ожиданий</w:t>
            </w:r>
          </w:p>
        </w:tc>
        <w:tc>
          <w:tcPr>
            <w:tcW w:w="3115" w:type="dxa"/>
            <w:vAlign w:val="center"/>
          </w:tcPr>
          <w:p w14:paraId="11240C9B" w14:textId="23EBAA6E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Высокая краткосрочная точность</w:t>
            </w:r>
          </w:p>
        </w:tc>
        <w:tc>
          <w:tcPr>
            <w:tcW w:w="3115" w:type="dxa"/>
            <w:vAlign w:val="center"/>
          </w:tcPr>
          <w:p w14:paraId="2F045985" w14:textId="728DE0A4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Поведенческие искажения, шум</w:t>
            </w:r>
          </w:p>
        </w:tc>
      </w:tr>
      <w:tr w:rsidR="00586568" w:rsidRPr="00685FDC" w14:paraId="1E04C271" w14:textId="77777777" w:rsidTr="00E17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vAlign w:val="center"/>
          </w:tcPr>
          <w:p w14:paraId="5A65BDBA" w14:textId="040773C5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Дезагрегированные прогнозы</w:t>
            </w:r>
          </w:p>
        </w:tc>
        <w:tc>
          <w:tcPr>
            <w:tcW w:w="3115" w:type="dxa"/>
            <w:vAlign w:val="center"/>
          </w:tcPr>
          <w:p w14:paraId="0C2C7F1C" w14:textId="30DAF216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Повышенная точность агрегирования</w:t>
            </w:r>
          </w:p>
        </w:tc>
        <w:tc>
          <w:tcPr>
            <w:tcW w:w="3115" w:type="dxa"/>
            <w:vAlign w:val="center"/>
          </w:tcPr>
          <w:p w14:paraId="22151649" w14:textId="63E76365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Необходимость сложной обработки и калибровки</w:t>
            </w:r>
          </w:p>
        </w:tc>
      </w:tr>
      <w:tr w:rsidR="00586568" w:rsidRPr="00685FDC" w14:paraId="5CB66FA8" w14:textId="77777777" w:rsidTr="00E17DC7">
        <w:tc>
          <w:tcPr>
            <w:tcW w:w="3115" w:type="dxa"/>
            <w:vAlign w:val="center"/>
          </w:tcPr>
          <w:p w14:paraId="37A42D50" w14:textId="1C0E470F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DMA (динамическое усреднение)</w:t>
            </w:r>
          </w:p>
        </w:tc>
        <w:tc>
          <w:tcPr>
            <w:tcW w:w="3115" w:type="dxa"/>
            <w:vAlign w:val="center"/>
          </w:tcPr>
          <w:p w14:paraId="306B1BBF" w14:textId="6695669B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Адаптивность к изменениям, высокая гибкость</w:t>
            </w:r>
          </w:p>
        </w:tc>
        <w:tc>
          <w:tcPr>
            <w:tcW w:w="3115" w:type="dxa"/>
            <w:vAlign w:val="center"/>
          </w:tcPr>
          <w:p w14:paraId="18144562" w14:textId="50ED9DAE" w:rsidR="00586568" w:rsidRPr="004F178A" w:rsidRDefault="00685FDC" w:rsidP="00E17DC7">
            <w:pPr>
              <w:pStyle w:val="ac"/>
              <w:ind w:firstLine="0"/>
              <w:jc w:val="left"/>
            </w:pPr>
            <w:r w:rsidRPr="004F178A">
              <w:t>Сложность реализации, вычислительная нагрузка</w:t>
            </w:r>
          </w:p>
        </w:tc>
      </w:tr>
      <w:tr w:rsidR="00685FDC" w:rsidRPr="00685FDC" w14:paraId="5C02FE1D" w14:textId="77777777" w:rsidTr="00E17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vAlign w:val="center"/>
          </w:tcPr>
          <w:p w14:paraId="289DD3B4" w14:textId="6BFF470F" w:rsidR="00685FDC" w:rsidRPr="004F178A" w:rsidRDefault="00685FDC" w:rsidP="00E17DC7">
            <w:pPr>
              <w:pStyle w:val="ac"/>
              <w:ind w:firstLine="0"/>
              <w:jc w:val="left"/>
            </w:pPr>
            <w:r w:rsidRPr="004F178A">
              <w:t>Байесовские модели</w:t>
            </w:r>
          </w:p>
        </w:tc>
        <w:tc>
          <w:tcPr>
            <w:tcW w:w="3115" w:type="dxa"/>
            <w:vAlign w:val="center"/>
          </w:tcPr>
          <w:p w14:paraId="49CF7210" w14:textId="3B560B2D" w:rsidR="00685FDC" w:rsidRPr="004F178A" w:rsidRDefault="00685FDC" w:rsidP="00E17DC7">
            <w:pPr>
              <w:pStyle w:val="ac"/>
              <w:ind w:firstLine="0"/>
              <w:jc w:val="left"/>
            </w:pPr>
            <w:r w:rsidRPr="004F178A">
              <w:t>Учёт волатильности и дрейфа параметров</w:t>
            </w:r>
          </w:p>
        </w:tc>
        <w:tc>
          <w:tcPr>
            <w:tcW w:w="3115" w:type="dxa"/>
            <w:vAlign w:val="center"/>
          </w:tcPr>
          <w:p w14:paraId="3657A934" w14:textId="6EF7996F" w:rsidR="00685FDC" w:rsidRPr="004F178A" w:rsidRDefault="00685FDC" w:rsidP="00E17DC7">
            <w:pPr>
              <w:pStyle w:val="ac"/>
              <w:ind w:firstLine="0"/>
              <w:jc w:val="left"/>
            </w:pPr>
            <w:r w:rsidRPr="004F178A">
              <w:t>Требуют байесовской калибровки, сложны в интерпретации</w:t>
            </w:r>
          </w:p>
        </w:tc>
      </w:tr>
      <w:tr w:rsidR="00685FDC" w:rsidRPr="00685FDC" w14:paraId="377F4BDE" w14:textId="77777777" w:rsidTr="00E17DC7">
        <w:tc>
          <w:tcPr>
            <w:tcW w:w="3115" w:type="dxa"/>
            <w:vAlign w:val="center"/>
          </w:tcPr>
          <w:p w14:paraId="11371740" w14:textId="113A2B95" w:rsidR="00685FDC" w:rsidRPr="004F178A" w:rsidRDefault="00685FDC" w:rsidP="00E17DC7">
            <w:pPr>
              <w:pStyle w:val="ac"/>
              <w:ind w:firstLine="0"/>
              <w:jc w:val="left"/>
            </w:pPr>
            <w:r w:rsidRPr="004F178A">
              <w:t>Машинное обучение (ML)</w:t>
            </w:r>
          </w:p>
        </w:tc>
        <w:tc>
          <w:tcPr>
            <w:tcW w:w="3115" w:type="dxa"/>
            <w:vAlign w:val="center"/>
          </w:tcPr>
          <w:p w14:paraId="0983A880" w14:textId="47676DE5" w:rsidR="00685FDC" w:rsidRPr="007A5A6E" w:rsidRDefault="00685FDC" w:rsidP="00E17DC7">
            <w:pPr>
              <w:pStyle w:val="ac"/>
              <w:ind w:firstLine="0"/>
              <w:jc w:val="left"/>
            </w:pPr>
            <w:r w:rsidRPr="004F178A">
              <w:t xml:space="preserve">Высокая точность, работа с </w:t>
            </w:r>
            <w:r w:rsidR="007A5A6E">
              <w:t>большими данными</w:t>
            </w:r>
          </w:p>
        </w:tc>
        <w:tc>
          <w:tcPr>
            <w:tcW w:w="3115" w:type="dxa"/>
            <w:vAlign w:val="center"/>
          </w:tcPr>
          <w:p w14:paraId="1AE3FD76" w14:textId="66847AF9" w:rsidR="00685FDC" w:rsidRPr="004F178A" w:rsidRDefault="00685FDC" w:rsidP="00E17DC7">
            <w:pPr>
              <w:pStyle w:val="ac"/>
              <w:ind w:firstLine="0"/>
              <w:jc w:val="left"/>
            </w:pPr>
            <w:r w:rsidRPr="004F178A">
              <w:t>Низкая интерпретируемость, риск переобучения</w:t>
            </w:r>
          </w:p>
        </w:tc>
      </w:tr>
      <w:tr w:rsidR="00685FDC" w:rsidRPr="00685FDC" w14:paraId="010F3E17" w14:textId="77777777" w:rsidTr="00E17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vAlign w:val="center"/>
          </w:tcPr>
          <w:p w14:paraId="2BF71D20" w14:textId="237E6AC9" w:rsidR="00685FDC" w:rsidRPr="004F178A" w:rsidRDefault="00685FDC" w:rsidP="00E17DC7">
            <w:pPr>
              <w:pStyle w:val="ac"/>
              <w:ind w:firstLine="0"/>
              <w:jc w:val="left"/>
            </w:pPr>
            <w:r w:rsidRPr="004F178A">
              <w:t>Цены активов</w:t>
            </w:r>
          </w:p>
        </w:tc>
        <w:tc>
          <w:tcPr>
            <w:tcW w:w="3115" w:type="dxa"/>
            <w:vAlign w:val="center"/>
          </w:tcPr>
          <w:p w14:paraId="422529D2" w14:textId="58DB2E05" w:rsidR="00685FDC" w:rsidRPr="004F178A" w:rsidRDefault="00685FDC" w:rsidP="00E17DC7">
            <w:pPr>
              <w:pStyle w:val="ac"/>
              <w:ind w:firstLine="0"/>
              <w:jc w:val="left"/>
            </w:pPr>
            <w:r w:rsidRPr="004F178A">
              <w:t>Ранние сигналы, отражают поведение инвесторов</w:t>
            </w:r>
          </w:p>
        </w:tc>
        <w:tc>
          <w:tcPr>
            <w:tcW w:w="3115" w:type="dxa"/>
            <w:vAlign w:val="center"/>
          </w:tcPr>
          <w:p w14:paraId="26C224EC" w14:textId="64F741EF" w:rsidR="00685FDC" w:rsidRPr="004F178A" w:rsidRDefault="00685FDC" w:rsidP="00E17DC7">
            <w:pPr>
              <w:pStyle w:val="ac"/>
              <w:ind w:firstLine="0"/>
              <w:jc w:val="left"/>
            </w:pPr>
            <w:r w:rsidRPr="004F178A">
              <w:t>Волатильность и влияние краткосрочных настроений</w:t>
            </w:r>
          </w:p>
        </w:tc>
      </w:tr>
    </w:tbl>
    <w:p w14:paraId="16DE54BC" w14:textId="77777777" w:rsidR="00586568" w:rsidRPr="005B3950" w:rsidRDefault="00586568" w:rsidP="008F5257">
      <w:pPr>
        <w:pStyle w:val="ac"/>
      </w:pPr>
    </w:p>
    <w:p w14:paraId="2C7EE45D" w14:textId="00F42726" w:rsidR="00586568" w:rsidRDefault="00586568" w:rsidP="00586568">
      <w:pPr>
        <w:pStyle w:val="ac"/>
      </w:pPr>
      <w:r>
        <w:t>Таким образом</w:t>
      </w:r>
      <w:r w:rsidR="004F178A" w:rsidRPr="004F178A">
        <w:t>,</w:t>
      </w:r>
      <w:r>
        <w:t xml:space="preserve"> о</w:t>
      </w:r>
      <w:r>
        <w:t>бзор существующих методов прогнозирования инфляции показывает, что классические модели (ARIMA, VAR) уступают по точности в условиях структурных сдвигов и высокой волатильности. Факторные модели и учёт инфляционных ожиданий улучшают прогнозы, однако сталкиваются с проблемами выбора факторов и поведенческих искажений.</w:t>
      </w:r>
    </w:p>
    <w:p w14:paraId="24385C80" w14:textId="18B86787" w:rsidR="00586568" w:rsidRDefault="00586568" w:rsidP="00586568">
      <w:pPr>
        <w:pStyle w:val="ac"/>
      </w:pPr>
      <w:r>
        <w:t>Адаптивные методы и машинное обучение предлагают гибкость и высокую точность, но требуют больших данных и сложны в интерпретации. Включение цен активов и моделей с переключением режимов повышает качество прогнозов за счёт учёта опережающих сигналов и изменения экономической политики.</w:t>
      </w:r>
    </w:p>
    <w:p w14:paraId="55555387" w14:textId="3E33B4FD" w:rsidR="002D0768" w:rsidRDefault="00586568" w:rsidP="00586568">
      <w:pPr>
        <w:pStyle w:val="ac"/>
      </w:pPr>
      <w:r>
        <w:t>Тем не менее, остаётся ряд нерешённых задач, включая интеграцию различных подходов и адаптацию к быстро меняющейся среде. Это обуславливает необходимость собственного исследования, направленного на создание гибридных моделей месячной инфляции в США, способных эффективно сочетать точность, устойчивость и практическую применимость.</w:t>
      </w:r>
    </w:p>
    <w:p w14:paraId="60B3171D" w14:textId="77777777" w:rsidR="002D0768" w:rsidRDefault="002D0768">
      <w:pPr>
        <w:rPr>
          <w:rFonts w:eastAsia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</w:pPr>
      <w:r>
        <w:br w:type="page"/>
      </w:r>
    </w:p>
    <w:p w14:paraId="18422FE2" w14:textId="78A26B72" w:rsidR="002D0768" w:rsidRDefault="001D1210" w:rsidP="00831852">
      <w:pPr>
        <w:pStyle w:val="ad"/>
        <w:numPr>
          <w:ilvl w:val="0"/>
          <w:numId w:val="25"/>
        </w:numPr>
        <w:rPr>
          <w:lang w:val="ru-RU"/>
        </w:rPr>
      </w:pPr>
      <w:bookmarkStart w:id="17" w:name="_Toc198936880"/>
      <w:r>
        <w:rPr>
          <w:lang w:val="ru-RU"/>
        </w:rPr>
        <w:lastRenderedPageBreak/>
        <w:t>Анализ данных</w:t>
      </w:r>
      <w:bookmarkEnd w:id="17"/>
    </w:p>
    <w:p w14:paraId="01A4121A" w14:textId="2A9659A5" w:rsidR="001D1210" w:rsidRPr="001D1210" w:rsidRDefault="001D1210" w:rsidP="00831852">
      <w:pPr>
        <w:pStyle w:val="af"/>
        <w:numPr>
          <w:ilvl w:val="1"/>
          <w:numId w:val="25"/>
        </w:numPr>
        <w:rPr>
          <w:lang w:val="ru-RU"/>
        </w:rPr>
      </w:pPr>
      <w:bookmarkStart w:id="18" w:name="_Toc198936881"/>
      <w:r w:rsidRPr="001D1210">
        <w:rPr>
          <w:lang w:val="ru-RU"/>
        </w:rPr>
        <w:t>Сбор и первичный анализ данных</w:t>
      </w:r>
      <w:bookmarkEnd w:id="18"/>
    </w:p>
    <w:p w14:paraId="0E572399" w14:textId="77777777" w:rsidR="001D1210" w:rsidRDefault="001D1210" w:rsidP="001D1210">
      <w:pPr>
        <w:pStyle w:val="ac"/>
      </w:pPr>
      <w:r>
        <w:t>Исходные данные были собраны из нескольких официальных статистических источников. Они представляют собой временные ряды макроэкономических показателей, включая инфляцию и сопутствующие экономические индикаторы. Первоочередно временные ряды необходимо привести к единым отметкам времени: ежемесячные данные, датируемые началом месяца.</w:t>
      </w:r>
    </w:p>
    <w:p w14:paraId="3FFD683E" w14:textId="77777777" w:rsidR="001D1210" w:rsidRDefault="001D1210" w:rsidP="001D1210">
      <w:pPr>
        <w:pStyle w:val="ac"/>
      </w:pPr>
      <w:r>
        <w:t>В ходе первичного анализа:</w:t>
      </w:r>
    </w:p>
    <w:p w14:paraId="42CC0C33" w14:textId="77777777" w:rsidR="001D1210" w:rsidRDefault="001D1210" w:rsidP="001D1210">
      <w:pPr>
        <w:pStyle w:val="ac"/>
        <w:numPr>
          <w:ilvl w:val="0"/>
          <w:numId w:val="13"/>
        </w:numPr>
      </w:pPr>
      <w:r>
        <w:t>Произведена проверка и обработка пропущенных значений. Для незначительного количества пропусков применялась линейная интерполяция с учетом временных интервалов, для более крупных пропусков — удаление.</w:t>
      </w:r>
    </w:p>
    <w:p w14:paraId="704713C7" w14:textId="77777777" w:rsidR="001D1210" w:rsidRDefault="001D1210" w:rsidP="001D1210">
      <w:pPr>
        <w:pStyle w:val="ac"/>
        <w:numPr>
          <w:ilvl w:val="0"/>
          <w:numId w:val="13"/>
        </w:numPr>
      </w:pPr>
      <w:r>
        <w:t>Просмотрены данные на предмет периодичности. Квартальные и годовые данные отброшены, как слишком редкие и неинформативные при моделировании.</w:t>
      </w:r>
    </w:p>
    <w:p w14:paraId="61BD9964" w14:textId="77777777" w:rsidR="001D1210" w:rsidRDefault="001D1210" w:rsidP="001D1210">
      <w:pPr>
        <w:pStyle w:val="ac"/>
        <w:numPr>
          <w:ilvl w:val="0"/>
          <w:numId w:val="13"/>
        </w:numPr>
      </w:pPr>
      <w:r>
        <w:t>Были рассчитаны статистики: среднее, медиана, дисперсия, квартильные значения. Например, средняя инфляция за период составила 3.7%, с дисперсией 1.2%, что указывает на умеренную изменчивость.</w:t>
      </w:r>
    </w:p>
    <w:p w14:paraId="4D44F20A" w14:textId="77777777" w:rsidR="001D1210" w:rsidRDefault="001D1210" w:rsidP="001D1210">
      <w:pPr>
        <w:pStyle w:val="ac"/>
        <w:numPr>
          <w:ilvl w:val="0"/>
          <w:numId w:val="13"/>
        </w:numPr>
      </w:pPr>
      <w:r>
        <w:t>Некоторые данные могу поступать с задержкой. Такие данные сдвигаются к моменту наблюдения и учитываются со сдвигом.</w:t>
      </w:r>
    </w:p>
    <w:p w14:paraId="27946F34" w14:textId="77777777" w:rsidR="001D1210" w:rsidRDefault="001D1210" w:rsidP="001D1210">
      <w:pPr>
        <w:pStyle w:val="ac"/>
        <w:numPr>
          <w:ilvl w:val="0"/>
          <w:numId w:val="13"/>
        </w:numPr>
      </w:pPr>
      <w:r>
        <w:t>Построена матрица корреляций, выявившая высокую корреляцию между инфляцией и некоторыми экономическими показателями, такими как индекс потребительских цен и ставка рефинансирования.</w:t>
      </w:r>
    </w:p>
    <w:p w14:paraId="03641F90" w14:textId="398BB6D3" w:rsidR="001D1210" w:rsidRDefault="001D1210" w:rsidP="001D1210">
      <w:pPr>
        <w:pStyle w:val="ac"/>
        <w:numPr>
          <w:ilvl w:val="0"/>
          <w:numId w:val="13"/>
        </w:numPr>
      </w:pPr>
      <w:r>
        <w:t>Данные содержали выраженную сезонность и автокорреляцию, что подсказывало о необходимости использования методов, учитывающих эти особенности.</w:t>
      </w:r>
    </w:p>
    <w:p w14:paraId="573AD58E" w14:textId="77777777" w:rsidR="001D1210" w:rsidRDefault="001D1210" w:rsidP="001D1210">
      <w:pPr>
        <w:pStyle w:val="ac"/>
      </w:pPr>
    </w:p>
    <w:p w14:paraId="331B84DF" w14:textId="5418D1F0" w:rsidR="001D1210" w:rsidRDefault="001D1210" w:rsidP="001D1210">
      <w:pPr>
        <w:pStyle w:val="ac"/>
      </w:pPr>
      <w:r>
        <w:t xml:space="preserve">В конечном счете было собрано 171 экзогенный признак и целевая переменная в промежутке с начала 2001 года по апрель 2025 года. Количество временных отметок: 292. </w:t>
      </w:r>
    </w:p>
    <w:p w14:paraId="60522741" w14:textId="77777777" w:rsidR="001D1210" w:rsidRDefault="001D1210" w:rsidP="001D1210">
      <w:pPr>
        <w:pStyle w:val="ac"/>
      </w:pPr>
    </w:p>
    <w:p w14:paraId="41C52346" w14:textId="69909C54" w:rsidR="001D1210" w:rsidRPr="00831852" w:rsidRDefault="001D1210" w:rsidP="00831852">
      <w:pPr>
        <w:pStyle w:val="af"/>
        <w:numPr>
          <w:ilvl w:val="1"/>
          <w:numId w:val="25"/>
        </w:numPr>
        <w:rPr>
          <w:lang w:val="ru-RU"/>
        </w:rPr>
      </w:pPr>
      <w:bookmarkStart w:id="19" w:name="_Toc198936882"/>
      <w:r w:rsidRPr="00831852">
        <w:rPr>
          <w:lang w:val="ru-RU"/>
        </w:rPr>
        <w:t>Генерация признаков</w:t>
      </w:r>
      <w:bookmarkEnd w:id="19"/>
    </w:p>
    <w:p w14:paraId="42E6FA1D" w14:textId="77777777" w:rsidR="001D1210" w:rsidRDefault="001D1210" w:rsidP="001D1210">
      <w:pPr>
        <w:pStyle w:val="ac"/>
      </w:pPr>
      <w:r>
        <w:t>Распространенной практикой для улучшения прогностических моделей временных рядов является генерация дополнительных признаков.</w:t>
      </w:r>
    </w:p>
    <w:p w14:paraId="32160187" w14:textId="77777777" w:rsidR="001D1210" w:rsidRDefault="001D1210" w:rsidP="001D1210">
      <w:pPr>
        <w:pStyle w:val="ac"/>
      </w:pPr>
      <w:r>
        <w:t xml:space="preserve">Библиотека </w:t>
      </w:r>
      <w:proofErr w:type="spellStart"/>
      <w:r w:rsidRPr="001D1210">
        <w:rPr>
          <w:i/>
          <w:iCs/>
        </w:rPr>
        <w:t>Tsfresh</w:t>
      </w:r>
      <w:proofErr w:type="spellEnd"/>
      <w:r>
        <w:t xml:space="preserve"> представляет собой мощный инструмент для автоматизированного извлечения признаков из временных рядов, что значительно упрощает </w:t>
      </w:r>
      <w:r>
        <w:lastRenderedPageBreak/>
        <w:t xml:space="preserve">и ускоряет процесс предобработки данных в задачах анализа временных рядов и построения моделей машинного обучения. Ключевыми преимуществами </w:t>
      </w:r>
      <w:proofErr w:type="spellStart"/>
      <w:r>
        <w:t>Tsfresh</w:t>
      </w:r>
      <w:proofErr w:type="spellEnd"/>
      <w:r>
        <w:t xml:space="preserve"> являются следующие:</w:t>
      </w:r>
    </w:p>
    <w:p w14:paraId="11456D77" w14:textId="42E7C204" w:rsidR="001D1210" w:rsidRDefault="001D1210" w:rsidP="001D1210">
      <w:pPr>
        <w:pStyle w:val="ac"/>
      </w:pPr>
      <w:r w:rsidRPr="001D1210">
        <w:rPr>
          <w:i/>
          <w:iCs/>
        </w:rPr>
        <w:t>Автоматизация процесса извлечения признаков</w:t>
      </w:r>
      <w:r>
        <w:t xml:space="preserve">. </w:t>
      </w:r>
      <w:proofErr w:type="spellStart"/>
      <w:r>
        <w:t>Tsfresh</w:t>
      </w:r>
      <w:proofErr w:type="spellEnd"/>
      <w:r>
        <w:t xml:space="preserve"> способна автоматически вычислять сотни и тысячи статистических характеристик временных рядов — включая простые (среднее, дисперсия), сложные (энергетические характеристики, автокорреляции) и специализированные метрики (например, параметры из области фрактальной геометрии). Это позволяет существенно сократить трудозатраты на ручной подбор и генерацию признаков.</w:t>
      </w:r>
    </w:p>
    <w:p w14:paraId="2F852468" w14:textId="2D702928" w:rsidR="001D1210" w:rsidRDefault="001D1210" w:rsidP="001D1210">
      <w:pPr>
        <w:pStyle w:val="ac"/>
      </w:pPr>
      <w:r w:rsidRPr="001D1210">
        <w:rPr>
          <w:i/>
          <w:iCs/>
        </w:rPr>
        <w:t>Универсальность и гибкость</w:t>
      </w:r>
      <w:r>
        <w:t>. Библиотека поддерживает различные форматы временных рядов и легко интегрируется с популярными инструментами анализа данных и машинного обучения в Python. Пользователь может настраивать набор вычисляемых признаков и фильтровать их по значимости, что способствует адаптации к конкретным задачам и снижению размерности.</w:t>
      </w:r>
    </w:p>
    <w:p w14:paraId="21D269C6" w14:textId="4AB8C526" w:rsidR="001D1210" w:rsidRDefault="001D1210" w:rsidP="001D1210">
      <w:pPr>
        <w:pStyle w:val="ac"/>
      </w:pPr>
      <w:r w:rsidRPr="001D1210">
        <w:rPr>
          <w:i/>
          <w:iCs/>
        </w:rPr>
        <w:t>Встроенные методы отбора информативных признаков</w:t>
      </w:r>
      <w:r>
        <w:t xml:space="preserve">. </w:t>
      </w:r>
      <w:proofErr w:type="spellStart"/>
      <w:r>
        <w:t>Tsfresh</w:t>
      </w:r>
      <w:proofErr w:type="spellEnd"/>
      <w:r>
        <w:t xml:space="preserve"> реализует статистические тесты, позволяющие автоматически отбирать только те признаки, которые имеют значимую связь с целевой переменной. Это помогает повысить качество моделей и избежать переобучения, уменьшая шум в данных.</w:t>
      </w:r>
    </w:p>
    <w:p w14:paraId="2030890E" w14:textId="500AEF2A" w:rsidR="001D1210" w:rsidRDefault="001D1210" w:rsidP="001D1210">
      <w:pPr>
        <w:pStyle w:val="ac"/>
      </w:pPr>
      <w:r w:rsidRPr="001D1210">
        <w:rPr>
          <w:i/>
          <w:iCs/>
        </w:rPr>
        <w:t>Масштабируемость и производительность</w:t>
      </w:r>
      <w:r>
        <w:t xml:space="preserve">. Благодаря параллельной обработке и эффективной реализации алгоритмов, </w:t>
      </w:r>
      <w:proofErr w:type="spellStart"/>
      <w:r>
        <w:t>tsfresh</w:t>
      </w:r>
      <w:proofErr w:type="spellEnd"/>
      <w:r>
        <w:t xml:space="preserve"> обеспечивает приемлемую производительность при работе с большими и многомерными временными рядами, что особенно актуально для индустриальных приложений.</w:t>
      </w:r>
    </w:p>
    <w:p w14:paraId="01069370" w14:textId="4E8604AF" w:rsidR="001D1210" w:rsidRDefault="001D1210" w:rsidP="001D1210">
      <w:pPr>
        <w:pStyle w:val="ac"/>
      </w:pPr>
      <w:r w:rsidRPr="001D1210">
        <w:rPr>
          <w:i/>
          <w:iCs/>
        </w:rPr>
        <w:t xml:space="preserve">Научная обоснованность. </w:t>
      </w:r>
      <w:r>
        <w:t xml:space="preserve">Алгоритмы и методики, реализованные в </w:t>
      </w:r>
      <w:proofErr w:type="spellStart"/>
      <w:r>
        <w:t>tsfresh</w:t>
      </w:r>
      <w:proofErr w:type="spellEnd"/>
      <w:r>
        <w:t>, основаны на современных научных исследованиях в области анализа временных рядов и статистики, что гарантирует качество и обоснованность извлекаемых признаков.</w:t>
      </w:r>
    </w:p>
    <w:p w14:paraId="5B0B4B22" w14:textId="77777777" w:rsidR="001D1210" w:rsidRDefault="001D1210" w:rsidP="001D1210">
      <w:pPr>
        <w:pStyle w:val="ac"/>
      </w:pPr>
    </w:p>
    <w:p w14:paraId="7452EFC0" w14:textId="066E9308" w:rsidR="001D1210" w:rsidRDefault="001D1210" w:rsidP="001D1210">
      <w:pPr>
        <w:pStyle w:val="ac"/>
      </w:pPr>
      <w:r>
        <w:t xml:space="preserve">Библиотека </w:t>
      </w:r>
      <w:proofErr w:type="spellStart"/>
      <w:r>
        <w:t>tsfresh</w:t>
      </w:r>
      <w:proofErr w:type="spellEnd"/>
      <w:r>
        <w:t xml:space="preserve"> представляет собой надежный и эффективный инструмент для предварительной обработки временных рядов. </w:t>
      </w:r>
    </w:p>
    <w:p w14:paraId="2CC47E35" w14:textId="77777777" w:rsidR="001D1210" w:rsidRDefault="001D1210" w:rsidP="001D1210">
      <w:pPr>
        <w:pStyle w:val="ac"/>
      </w:pPr>
      <w:r>
        <w:t xml:space="preserve">Целевой временной ряд был проанализирован на стационарность с помощью теста Дикки-Фуллера. Ввиду стационарности на уровне значимости 0.05, мы не прибегали к дифференцированию или логарифмированию </w:t>
      </w:r>
      <w:proofErr w:type="spellStart"/>
      <w:r>
        <w:t>таргета</w:t>
      </w:r>
      <w:proofErr w:type="spellEnd"/>
      <w:r>
        <w:t>.</w:t>
      </w:r>
    </w:p>
    <w:p w14:paraId="0EF1F977" w14:textId="77777777" w:rsidR="001D1210" w:rsidRDefault="001D1210" w:rsidP="001D1210">
      <w:pPr>
        <w:pStyle w:val="ac"/>
      </w:pPr>
    </w:p>
    <w:p w14:paraId="092A7406" w14:textId="67746BB8" w:rsidR="001D1210" w:rsidRPr="00831852" w:rsidRDefault="001D1210" w:rsidP="00831852">
      <w:pPr>
        <w:pStyle w:val="af"/>
        <w:numPr>
          <w:ilvl w:val="1"/>
          <w:numId w:val="25"/>
        </w:numPr>
        <w:rPr>
          <w:lang w:val="ru-RU"/>
        </w:rPr>
      </w:pPr>
      <w:bookmarkStart w:id="20" w:name="_Toc198936883"/>
      <w:r w:rsidRPr="00831852">
        <w:rPr>
          <w:lang w:val="ru-RU"/>
        </w:rPr>
        <w:t>Статистический отбор признаков</w:t>
      </w:r>
      <w:bookmarkEnd w:id="20"/>
    </w:p>
    <w:p w14:paraId="3CB1C992" w14:textId="77777777" w:rsidR="001D1210" w:rsidRDefault="001D1210" w:rsidP="001D1210">
      <w:pPr>
        <w:pStyle w:val="ac"/>
      </w:pPr>
      <w:r>
        <w:t>Нулевой этап: отбрасывание всех признаков, дисперсия которых близка к нулю, как мало изменяющиеся или вовсе неизменяющиеся признаки.</w:t>
      </w:r>
    </w:p>
    <w:p w14:paraId="0B8EB325" w14:textId="77777777" w:rsidR="001D1210" w:rsidRDefault="001D1210" w:rsidP="001D1210">
      <w:pPr>
        <w:pStyle w:val="ac"/>
      </w:pPr>
      <w:r w:rsidRPr="00F2106E">
        <w:rPr>
          <w:b/>
          <w:bCs/>
        </w:rPr>
        <w:lastRenderedPageBreak/>
        <w:t>Первый этап:</w:t>
      </w:r>
      <w:r>
        <w:t xml:space="preserve"> функция </w:t>
      </w:r>
      <w:proofErr w:type="spellStart"/>
      <w:r>
        <w:t>select_features</w:t>
      </w:r>
      <w:proofErr w:type="spellEnd"/>
      <w:r>
        <w:t xml:space="preserve"> библиотеки </w:t>
      </w:r>
      <w:proofErr w:type="spellStart"/>
      <w:r>
        <w:t>tsfresh</w:t>
      </w:r>
      <w:proofErr w:type="spellEnd"/>
      <w:r>
        <w:t>. Данная функция реализует математически обоснованный подход к отбору информативных признаков временных рядов на основе статистического тестирования значимости связи между каждым признаком и целевой переменной.</w:t>
      </w:r>
    </w:p>
    <w:p w14:paraId="7C7B4264" w14:textId="77777777" w:rsidR="001D1210" w:rsidRDefault="001D1210" w:rsidP="001D1210">
      <w:pPr>
        <w:pStyle w:val="ac"/>
      </w:pPr>
      <w:r>
        <w:t xml:space="preserve">Математический механизм селекции признаков в </w:t>
      </w:r>
      <w:proofErr w:type="spellStart"/>
      <w:r>
        <w:t>select_features</w:t>
      </w:r>
      <w:proofErr w:type="spellEnd"/>
      <w:r>
        <w:t>:</w:t>
      </w:r>
    </w:p>
    <w:p w14:paraId="4ED48D53" w14:textId="4FC33B9D" w:rsidR="00F2106E" w:rsidRDefault="001D1210" w:rsidP="00F2106E">
      <w:pPr>
        <w:pStyle w:val="ac"/>
        <w:numPr>
          <w:ilvl w:val="0"/>
          <w:numId w:val="14"/>
        </w:numPr>
      </w:pPr>
      <w:r>
        <w:t xml:space="preserve">Формулировка </w:t>
      </w:r>
      <w:proofErr w:type="spellStart"/>
      <w:r>
        <w:t>гипотез</w:t>
      </w:r>
      <w:r w:rsidR="00F2106E">
        <w:t>ю</w:t>
      </w:r>
      <w:proofErr w:type="spellEnd"/>
      <w:r w:rsidR="00F2106E">
        <w:t xml:space="preserve">. </w:t>
      </w:r>
      <w:r>
        <w:t xml:space="preserve">Для каждого признака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формулируется нулевая 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 «Признак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не связан с целевой переменной </w:t>
      </w:r>
      <m:oMath>
        <m:r>
          <w:rPr>
            <w:rFonts w:ascii="Cambria Math" w:hAnsi="Cambria Math"/>
          </w:rPr>
          <m:t>Y</m:t>
        </m:r>
      </m:oMath>
      <w:r>
        <w:t xml:space="preserve">», и альтернативная 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: «Признак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статистически значимо связан с </w:t>
      </w:r>
      <m:oMath>
        <m:r>
          <w:rPr>
            <w:rFonts w:ascii="Cambria Math" w:hAnsi="Cambria Math"/>
          </w:rPr>
          <m:t>Y</m:t>
        </m:r>
      </m:oMath>
      <w:r>
        <w:t>».</w:t>
      </w:r>
    </w:p>
    <w:p w14:paraId="28E0F3B2" w14:textId="77777777" w:rsidR="00F2106E" w:rsidRDefault="001D1210" w:rsidP="00F2106E">
      <w:pPr>
        <w:pStyle w:val="ac"/>
        <w:numPr>
          <w:ilvl w:val="0"/>
          <w:numId w:val="14"/>
        </w:numPr>
      </w:pPr>
      <w:r>
        <w:t>Выбор статистического теста</w:t>
      </w:r>
      <w:r w:rsidR="00F2106E">
        <w:t xml:space="preserve">. </w:t>
      </w:r>
      <w:r>
        <w:t>В зависимости от типа признака (непрерывный, категориальный) и типа целевой переменной (регрессия, классификация) применяется соответствующий непараметрический или параметрический статистический тест. Например:</w:t>
      </w:r>
    </w:p>
    <w:p w14:paraId="3D307013" w14:textId="09F9A14D" w:rsidR="00F2106E" w:rsidRDefault="001D1210" w:rsidP="00F2106E">
      <w:pPr>
        <w:pStyle w:val="ac"/>
        <w:numPr>
          <w:ilvl w:val="1"/>
          <w:numId w:val="14"/>
        </w:numPr>
      </w:pPr>
      <w:r>
        <w:t xml:space="preserve">Для бинарной целевой переменной и непрерывных признаков </w:t>
      </w:r>
      <w:r w:rsidR="00BD66AF">
        <w:t>–</w:t>
      </w:r>
      <w:r w:rsidR="00BD66AF" w:rsidRPr="00BD66AF">
        <w:t xml:space="preserve"> </w:t>
      </w:r>
      <w:r>
        <w:t>тест Манна-Уитни.</w:t>
      </w:r>
    </w:p>
    <w:p w14:paraId="60BC9013" w14:textId="3552F907" w:rsidR="00F2106E" w:rsidRDefault="001D1210" w:rsidP="00F2106E">
      <w:pPr>
        <w:pStyle w:val="ac"/>
        <w:numPr>
          <w:ilvl w:val="1"/>
          <w:numId w:val="14"/>
        </w:numPr>
      </w:pPr>
      <w:r>
        <w:t xml:space="preserve">Для регрессии </w:t>
      </w:r>
      <w:r w:rsidR="00BD66AF" w:rsidRPr="00BD66AF">
        <w:t>–</w:t>
      </w:r>
      <w:r>
        <w:t xml:space="preserve"> корреляционный тест </w:t>
      </w:r>
      <w:proofErr w:type="spellStart"/>
      <w:r>
        <w:t>Спирмена</w:t>
      </w:r>
      <w:proofErr w:type="spellEnd"/>
      <w:r>
        <w:t xml:space="preserve"> или тест Кендалла.</w:t>
      </w:r>
    </w:p>
    <w:p w14:paraId="28FAD454" w14:textId="77777777" w:rsidR="00F2106E" w:rsidRDefault="001D1210" w:rsidP="00F2106E">
      <w:pPr>
        <w:pStyle w:val="ac"/>
        <w:numPr>
          <w:ilvl w:val="1"/>
          <w:numId w:val="14"/>
        </w:numPr>
      </w:pPr>
      <w:r>
        <w:t xml:space="preserve">Для </w:t>
      </w:r>
      <w:proofErr w:type="spellStart"/>
      <w:r>
        <w:t>мультиклассовых</w:t>
      </w:r>
      <w:proofErr w:type="spellEnd"/>
      <w:r>
        <w:t xml:space="preserve"> задач — критерий </w:t>
      </w:r>
      <w:proofErr w:type="spellStart"/>
      <w:r>
        <w:t>Крускала</w:t>
      </w:r>
      <w:proofErr w:type="spellEnd"/>
      <w:r>
        <w:t>-Уоллиса и др.</w:t>
      </w:r>
    </w:p>
    <w:p w14:paraId="242339A1" w14:textId="0BC6F52B" w:rsidR="00F2106E" w:rsidRDefault="001D1210" w:rsidP="00F2106E">
      <w:pPr>
        <w:pStyle w:val="ac"/>
        <w:numPr>
          <w:ilvl w:val="0"/>
          <w:numId w:val="14"/>
        </w:numPr>
      </w:pPr>
      <w:r>
        <w:t>Вычисление p-значений</w:t>
      </w:r>
      <w:r w:rsidR="00F2106E">
        <w:t xml:space="preserve">. </w:t>
      </w:r>
      <w:r>
        <w:t xml:space="preserve">Для каждого признака вычисляется p-значение </w:t>
      </w:r>
      <w:r w:rsidR="00C21A5F">
        <w:t>–</w:t>
      </w:r>
      <w:r>
        <w:t xml:space="preserve"> вероятность получить наблюдаемое или более экстремальное значение статистики теста при условии, что Н0 истинна.</w:t>
      </w:r>
    </w:p>
    <w:p w14:paraId="35B53AD4" w14:textId="5B48325A" w:rsidR="00F2106E" w:rsidRDefault="001D1210" w:rsidP="00F2106E">
      <w:pPr>
        <w:pStyle w:val="ac"/>
        <w:numPr>
          <w:ilvl w:val="0"/>
          <w:numId w:val="14"/>
        </w:numPr>
      </w:pPr>
      <w:r>
        <w:t>Коррекция множественной проверки (контроль ошибки первого рода)</w:t>
      </w:r>
      <w:r w:rsidR="00F2106E">
        <w:t xml:space="preserve">. </w:t>
      </w:r>
      <w:r>
        <w:t xml:space="preserve">Поскольку тестирование проводится одновременно для множества признаков, применяется корректировка p-значений для контроля уровня ложноположительных срабатываний. В </w:t>
      </w:r>
      <w:proofErr w:type="spellStart"/>
      <w:r>
        <w:t>tsfresh</w:t>
      </w:r>
      <w:proofErr w:type="spellEnd"/>
      <w:r>
        <w:t xml:space="preserve"> чаще всего используется метод </w:t>
      </w:r>
      <w:proofErr w:type="spellStart"/>
      <w:r>
        <w:t>Бенджамини</w:t>
      </w:r>
      <w:proofErr w:type="spellEnd"/>
      <w:r>
        <w:t>–</w:t>
      </w:r>
      <w:proofErr w:type="spellStart"/>
      <w:r>
        <w:t>Хохберга</w:t>
      </w:r>
      <w:proofErr w:type="spellEnd"/>
      <w:r>
        <w:t xml:space="preserve"> (FDR </w:t>
      </w:r>
      <w:r w:rsidR="00BD66AF">
        <w:t>–</w:t>
      </w:r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rate</w:t>
      </w:r>
      <w:proofErr w:type="spellEnd"/>
      <w:r>
        <w:t>), который снижает вероятность ошибочного включения нерелевантных признаков.</w:t>
      </w:r>
    </w:p>
    <w:p w14:paraId="0363D88B" w14:textId="315B3DC2" w:rsidR="001D1210" w:rsidRDefault="001D1210" w:rsidP="00F2106E">
      <w:pPr>
        <w:pStyle w:val="ac"/>
        <w:numPr>
          <w:ilvl w:val="0"/>
          <w:numId w:val="14"/>
        </w:numPr>
      </w:pPr>
      <w:r>
        <w:t>Отбор признаков по пороговому значению</w:t>
      </w:r>
      <w:r w:rsidR="00F2106E">
        <w:t xml:space="preserve">. </w:t>
      </w:r>
      <w:r>
        <w:t xml:space="preserve">Признаки c p-значениями после коррекции ниже заданного уровня значимости (например, 0.05) считаются статистически значимыми и отбираются, остальные </w:t>
      </w:r>
      <w:r w:rsidR="00BD66AF">
        <w:t>–</w:t>
      </w:r>
      <w:r>
        <w:t xml:space="preserve"> отбрасываются.</w:t>
      </w:r>
    </w:p>
    <w:p w14:paraId="41BA6D8E" w14:textId="77777777" w:rsidR="00F2106E" w:rsidRDefault="00F2106E" w:rsidP="001D1210">
      <w:pPr>
        <w:pStyle w:val="ac"/>
      </w:pPr>
    </w:p>
    <w:p w14:paraId="2876EF31" w14:textId="0436B495" w:rsidR="001D1210" w:rsidRDefault="001D1210" w:rsidP="001D1210">
      <w:pPr>
        <w:pStyle w:val="ac"/>
      </w:pPr>
      <w:r>
        <w:t xml:space="preserve">Функция </w:t>
      </w:r>
      <w:proofErr w:type="spellStart"/>
      <w:r>
        <w:t>select_features</w:t>
      </w:r>
      <w:proofErr w:type="spellEnd"/>
      <w:r>
        <w:t xml:space="preserve"> сводит задачу отбора признаков к серии статистических проверок взаимосвязи между каждым признаком и целевой переменной с применением корректировок для множественной проверки. Такой подход обеспечивает формально обоснованную фильтрацию, минимизируя вероятность включения шумовых и неинформативных признаков в итоговый набор, что способствует повышению обобщающей способности и интерпретируемости моделей машинного обучения.</w:t>
      </w:r>
    </w:p>
    <w:p w14:paraId="5068B4DE" w14:textId="467EB326" w:rsidR="001D1210" w:rsidRPr="00F2106E" w:rsidRDefault="001D1210" w:rsidP="00F2106E">
      <w:pPr>
        <w:pStyle w:val="ac"/>
        <w:rPr>
          <w:b/>
          <w:bCs/>
        </w:rPr>
      </w:pPr>
      <w:r w:rsidRPr="00F2106E">
        <w:rPr>
          <w:b/>
          <w:bCs/>
        </w:rPr>
        <w:lastRenderedPageBreak/>
        <w:t>Второй</w:t>
      </w:r>
      <w:r w:rsidRPr="00F2106E">
        <w:rPr>
          <w:b/>
          <w:bCs/>
          <w:lang w:val="en-US"/>
        </w:rPr>
        <w:t xml:space="preserve"> </w:t>
      </w:r>
      <w:r w:rsidRPr="00F2106E">
        <w:rPr>
          <w:b/>
          <w:bCs/>
        </w:rPr>
        <w:t>этап</w:t>
      </w:r>
      <w:r w:rsidRPr="00F2106E">
        <w:rPr>
          <w:b/>
          <w:bCs/>
          <w:lang w:val="en-US"/>
        </w:rPr>
        <w:t xml:space="preserve">: </w:t>
      </w:r>
      <w:r>
        <w:t>Функция</w:t>
      </w:r>
      <w:r w:rsidRPr="001D1210">
        <w:rPr>
          <w:lang w:val="en-US"/>
        </w:rPr>
        <w:t xml:space="preserve"> </w:t>
      </w:r>
      <w:proofErr w:type="spellStart"/>
      <w:r w:rsidRPr="001D1210">
        <w:rPr>
          <w:lang w:val="en-US"/>
        </w:rPr>
        <w:t>mutual_info_regression</w:t>
      </w:r>
      <w:proofErr w:type="spellEnd"/>
      <w:r w:rsidRPr="001D1210">
        <w:rPr>
          <w:lang w:val="en-US"/>
        </w:rPr>
        <w:t xml:space="preserve"> </w:t>
      </w:r>
      <w:r>
        <w:t>библиотеки</w:t>
      </w:r>
      <w:r w:rsidRPr="001D1210">
        <w:rPr>
          <w:lang w:val="en-US"/>
        </w:rPr>
        <w:t xml:space="preserve"> scikit-learn. </w:t>
      </w:r>
      <w:r>
        <w:t>В машинном обучении служит для оценки взаимной информации (</w:t>
      </w:r>
      <w:proofErr w:type="spellStart"/>
      <w:r>
        <w:t>mutual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, MI) между каждым признаком и целевой непрерывной переменной в задаче регрессии. Рассмотрим её с математической точки зрения и объясним, как на основе этой оценки можно проводить селекцию признаков.</w:t>
      </w:r>
    </w:p>
    <w:p w14:paraId="57FE15B7" w14:textId="77777777" w:rsidR="00F2106E" w:rsidRDefault="001D1210" w:rsidP="00F2106E">
      <w:pPr>
        <w:pStyle w:val="ac"/>
      </w:pPr>
      <w:r>
        <w:t xml:space="preserve">Математическая сущность </w:t>
      </w:r>
      <w:proofErr w:type="spellStart"/>
      <w:r>
        <w:t>mutual_info_regression</w:t>
      </w:r>
      <w:proofErr w:type="spellEnd"/>
      <w:r w:rsidR="00F2106E">
        <w:t>.</w:t>
      </w:r>
    </w:p>
    <w:p w14:paraId="008BA960" w14:textId="3DAE8FFA" w:rsidR="001D1210" w:rsidRDefault="001D1210" w:rsidP="00F2106E">
      <w:pPr>
        <w:pStyle w:val="ac"/>
        <w:numPr>
          <w:ilvl w:val="0"/>
          <w:numId w:val="16"/>
        </w:numPr>
      </w:pPr>
      <w:r>
        <w:t>Взаимная информация</w:t>
      </w:r>
      <w:r w:rsidR="00F2106E">
        <w:t xml:space="preserve">. </w:t>
      </w:r>
      <w:r>
        <w:t>Взаимная информация между случайными величинами X (признак) и Y (целевая переменная) измеряет степень статистической зависимости между ними и определяется как:</w:t>
      </w:r>
    </w:p>
    <w:p w14:paraId="08ED852C" w14:textId="423A6095" w:rsidR="001D1210" w:rsidRDefault="00F2106E" w:rsidP="00F2106E">
      <w:pPr>
        <w:pStyle w:val="ac"/>
        <w:ind w:firstLine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= </m:t>
          </m:r>
          <m:nary>
            <m:naryPr>
              <m:chr m:val="∬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dxdy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1B1A8C6E" w14:textId="77777777" w:rsidR="001D1210" w:rsidRDefault="001D1210" w:rsidP="001D1210">
      <w:pPr>
        <w:pStyle w:val="ac"/>
      </w:pPr>
      <w:r>
        <w:t>где:</w:t>
      </w:r>
    </w:p>
    <w:p w14:paraId="648A13B7" w14:textId="31A8FA37" w:rsidR="001D1210" w:rsidRDefault="001D1210" w:rsidP="001D1210">
      <w:pPr>
        <w:pStyle w:val="ac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— совместная плотность вероятности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,</w:t>
      </w:r>
    </w:p>
    <w:p w14:paraId="15176A65" w14:textId="619DB197" w:rsidR="00F2106E" w:rsidRDefault="001D1210" w:rsidP="00F2106E">
      <w:pPr>
        <w:pStyle w:val="ac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— маргинальные плотности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7A3A9463" w14:textId="7DD2A52B" w:rsidR="00F2106E" w:rsidRDefault="001D1210" w:rsidP="00F2106E">
      <w:pPr>
        <w:pStyle w:val="ac"/>
        <w:ind w:left="708" w:firstLine="1"/>
      </w:pPr>
      <w:r>
        <w:t>Взаимная информация показывает, насколько знание значения X уменьшает неопределённость Y.</w:t>
      </w:r>
    </w:p>
    <w:p w14:paraId="19D2A6CD" w14:textId="77777777" w:rsidR="00924E55" w:rsidRPr="00924E55" w:rsidRDefault="001D1210" w:rsidP="00924E55">
      <w:pPr>
        <w:pStyle w:val="ac"/>
        <w:numPr>
          <w:ilvl w:val="0"/>
          <w:numId w:val="16"/>
        </w:numPr>
      </w:pPr>
      <w:r>
        <w:t>Оценка взаимной информации на выборке</w:t>
      </w:r>
      <w:r w:rsidR="00F2106E">
        <w:t xml:space="preserve">. </w:t>
      </w:r>
      <w:r>
        <w:t xml:space="preserve">Поскольку плотности распределения обычно неизвестны, </w:t>
      </w:r>
      <w:proofErr w:type="spellStart"/>
      <w:r>
        <w:t>mutual_info_regression</w:t>
      </w:r>
      <w:proofErr w:type="spellEnd"/>
      <w:r>
        <w:t xml:space="preserve"> реализует численную оценку </w:t>
      </w:r>
      <m:oMath>
        <m:r>
          <w:rPr>
            <w:rFonts w:ascii="Cambria Math" w:hAnsi="Cambria Math"/>
          </w:rPr>
          <m:t>I(X;Y)</m:t>
        </m:r>
      </m:oMath>
      <w:r>
        <w:t xml:space="preserve"> на выборке с помощью непараметрических методов, чаще всего основанных на алгоритмах k-ближайших соседей (k-NN). Один из распространённых подходов — метод Кулбака-Лейблера для оценивания энтропий через расстояния до соседей.</w:t>
      </w:r>
    </w:p>
    <w:p w14:paraId="7EFE1B6F" w14:textId="05D0E238" w:rsidR="001D1210" w:rsidRPr="00BD66AF" w:rsidRDefault="001D1210" w:rsidP="00924E55">
      <w:pPr>
        <w:pStyle w:val="ac"/>
        <w:numPr>
          <w:ilvl w:val="0"/>
          <w:numId w:val="16"/>
        </w:numPr>
      </w:pPr>
      <w:r>
        <w:t>Отсутствие предположений о линейности</w:t>
      </w:r>
      <w:r w:rsidR="00924E55" w:rsidRPr="00924E55">
        <w:t xml:space="preserve">. </w:t>
      </w:r>
      <w:r>
        <w:t>В отличие от корреляции, взаимная информация улавливает любые (в том числе нелинейные) зависимости между признаком и целевой переменной.</w:t>
      </w:r>
    </w:p>
    <w:p w14:paraId="6F448CA2" w14:textId="77777777" w:rsidR="00BD66AF" w:rsidRDefault="00BD66AF" w:rsidP="00BD66AF">
      <w:pPr>
        <w:pStyle w:val="ac"/>
      </w:pPr>
    </w:p>
    <w:p w14:paraId="756F6576" w14:textId="77777777" w:rsidR="001D1210" w:rsidRDefault="001D1210" w:rsidP="00924E55">
      <w:pPr>
        <w:pStyle w:val="ac"/>
        <w:ind w:firstLine="0"/>
      </w:pPr>
      <w:r>
        <w:t xml:space="preserve">Как происходит селекция признаков на основе </w:t>
      </w:r>
      <w:proofErr w:type="spellStart"/>
      <w:r>
        <w:t>mutual_info_regression</w:t>
      </w:r>
      <w:proofErr w:type="spellEnd"/>
    </w:p>
    <w:p w14:paraId="2074A290" w14:textId="63F7A862" w:rsidR="00BD66AF" w:rsidRPr="00BD66AF" w:rsidRDefault="001D1210" w:rsidP="00BD66AF">
      <w:pPr>
        <w:pStyle w:val="ac"/>
        <w:numPr>
          <w:ilvl w:val="0"/>
          <w:numId w:val="17"/>
        </w:numPr>
      </w:pPr>
      <w:r>
        <w:t xml:space="preserve">Для каждого признака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вычисляется оценка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;Y</m:t>
            </m:r>
          </m:e>
        </m:d>
      </m:oMath>
      <w:r>
        <w:t>, которая характеризует степень взаимозависимости с целевой переменной.</w:t>
      </w:r>
    </w:p>
    <w:p w14:paraId="5CD1F88E" w14:textId="560AA2F3" w:rsidR="00BD66AF" w:rsidRPr="00BD66AF" w:rsidRDefault="001D1210" w:rsidP="00BD66AF">
      <w:pPr>
        <w:pStyle w:val="ac"/>
        <w:numPr>
          <w:ilvl w:val="0"/>
          <w:numId w:val="17"/>
        </w:numPr>
      </w:pPr>
      <w:r>
        <w:t xml:space="preserve">Значения взаимной информации интерпретируются как меры информативности признака: чем выше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;Y</m:t>
            </m:r>
          </m:e>
        </m:d>
      </m:oMath>
      <w:r>
        <w:t xml:space="preserve">, тем более значимый вклад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 объяснение вариаций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08E533E1" w14:textId="2B9E18B4" w:rsidR="00BD66AF" w:rsidRPr="00BD66AF" w:rsidRDefault="001D1210" w:rsidP="00BD66AF">
      <w:pPr>
        <w:pStyle w:val="ac"/>
        <w:numPr>
          <w:ilvl w:val="0"/>
          <w:numId w:val="17"/>
        </w:numPr>
      </w:pPr>
      <w:r>
        <w:t xml:space="preserve">Для отбора признаков устанавливается порог (например, минимальное значение взаимной информации) либо отбирается топ-N признаков с наибольшими значениями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;Y</m:t>
            </m:r>
          </m:e>
        </m:d>
        <m:r>
          <w:rPr>
            <w:rFonts w:ascii="Cambria Math" w:hAnsi="Cambria Math"/>
          </w:rPr>
          <m:t>.</m:t>
        </m:r>
      </m:oMath>
    </w:p>
    <w:p w14:paraId="367C4665" w14:textId="740BEF38" w:rsidR="001D1210" w:rsidRDefault="001D1210" w:rsidP="00BD66AF">
      <w:pPr>
        <w:pStyle w:val="ac"/>
        <w:numPr>
          <w:ilvl w:val="0"/>
          <w:numId w:val="17"/>
        </w:numPr>
      </w:pPr>
      <w:r>
        <w:lastRenderedPageBreak/>
        <w:t>Признаки с низкой взаимной информацией считаются слабо информативными и могут быть исключены из модели, что позволяет уменьшить размерность и улучшить обобщающую способность модели.</w:t>
      </w:r>
    </w:p>
    <w:p w14:paraId="1DC94128" w14:textId="77777777" w:rsidR="00BD66AF" w:rsidRPr="00831852" w:rsidRDefault="00BD66AF" w:rsidP="001D1210">
      <w:pPr>
        <w:pStyle w:val="ac"/>
      </w:pPr>
    </w:p>
    <w:p w14:paraId="58A56F40" w14:textId="5C03EDDE" w:rsidR="001D1210" w:rsidRDefault="001D1210" w:rsidP="001D1210">
      <w:pPr>
        <w:pStyle w:val="ac"/>
      </w:pPr>
      <w:r>
        <w:t xml:space="preserve">Функция </w:t>
      </w:r>
      <w:proofErr w:type="spellStart"/>
      <w:r>
        <w:t>mutual_info_regression</w:t>
      </w:r>
      <w:proofErr w:type="spellEnd"/>
      <w:r>
        <w:t xml:space="preserve"> вычисляет непараметрическую оценку взаимной информации между каждым признаком и целевой переменной, отражая любую форму статистической зависимости, включая нелинейные и сложные взаимосвязи. Селекция признаков на её основе базируется на сравнении значений взаимной информации, что позволяет объективно выделить наиболее информативные переменные без предположений о конкретной форме связи, способствуя построению более точных и устойчивых моделей регрессии.</w:t>
      </w:r>
    </w:p>
    <w:p w14:paraId="50CF42FB" w14:textId="5DA9CCEE" w:rsidR="001D1210" w:rsidRPr="001D1210" w:rsidRDefault="001D1210" w:rsidP="001D1210">
      <w:pPr>
        <w:pStyle w:val="ac"/>
      </w:pPr>
      <w:r>
        <w:t>По завершению генерации вспомогательных признаков и статистической селекции был получен набор данных, готовый к этапу моделирования.</w:t>
      </w:r>
    </w:p>
    <w:p w14:paraId="6089AD8C" w14:textId="77777777" w:rsidR="002D0768" w:rsidRDefault="002D0768">
      <w:pPr>
        <w:rPr>
          <w:rFonts w:eastAsiaTheme="majorEastAsia" w:cstheme="majorBidi"/>
          <w:color w:val="auto"/>
          <w:spacing w:val="-10"/>
          <w:kern w:val="28"/>
          <w:sz w:val="48"/>
          <w:szCs w:val="56"/>
          <w:lang w:eastAsia="en-US"/>
          <w14:ligatures w14:val="standardContextual"/>
        </w:rPr>
      </w:pPr>
      <w:r>
        <w:br w:type="page"/>
      </w:r>
    </w:p>
    <w:p w14:paraId="74965D89" w14:textId="5053CC1A" w:rsidR="00C00D1F" w:rsidRPr="002D0768" w:rsidRDefault="002D0768" w:rsidP="00831852">
      <w:pPr>
        <w:pStyle w:val="ad"/>
        <w:numPr>
          <w:ilvl w:val="0"/>
          <w:numId w:val="16"/>
        </w:numPr>
        <w:rPr>
          <w:lang w:val="ru-RU"/>
        </w:rPr>
      </w:pPr>
      <w:bookmarkStart w:id="21" w:name="_Toc198936884"/>
      <w:r>
        <w:rPr>
          <w:lang w:val="ru-RU"/>
        </w:rPr>
        <w:lastRenderedPageBreak/>
        <w:t>Моделирование</w:t>
      </w:r>
      <w:bookmarkEnd w:id="21"/>
    </w:p>
    <w:p w14:paraId="0878B965" w14:textId="77777777" w:rsidR="000A0113" w:rsidRPr="000A0113" w:rsidRDefault="000A0113" w:rsidP="000A0113">
      <w:pPr>
        <w:pStyle w:val="ac"/>
      </w:pPr>
      <w:r w:rsidRPr="000A0113">
        <w:t xml:space="preserve">Эксперименты с прогностическими моделями чаще всего начинается с простых алгоритмов, называемых </w:t>
      </w:r>
      <w:proofErr w:type="spellStart"/>
      <w:r w:rsidRPr="000A0113">
        <w:t>бейзлайнами</w:t>
      </w:r>
      <w:proofErr w:type="spellEnd"/>
      <w:r w:rsidRPr="000A0113">
        <w:t>. Следующим этапом являются эконометрические модели, затем модели машинного обучения и модели глубокого обучения. Ниже приводится описание самых удачных экспериментов из каждой категории.</w:t>
      </w:r>
    </w:p>
    <w:p w14:paraId="3EDA9AD5" w14:textId="77777777" w:rsidR="000A0113" w:rsidRPr="00831852" w:rsidRDefault="000A0113" w:rsidP="000A0113">
      <w:pPr>
        <w:pStyle w:val="ac"/>
        <w:ind w:firstLine="0"/>
      </w:pPr>
    </w:p>
    <w:p w14:paraId="1A6D0D1E" w14:textId="0E066A8D" w:rsidR="000A0113" w:rsidRPr="00831852" w:rsidRDefault="000A0113" w:rsidP="00831852">
      <w:pPr>
        <w:pStyle w:val="af"/>
        <w:numPr>
          <w:ilvl w:val="1"/>
          <w:numId w:val="16"/>
        </w:numPr>
        <w:rPr>
          <w:lang w:val="ru-RU"/>
        </w:rPr>
      </w:pPr>
      <w:bookmarkStart w:id="22" w:name="_Toc198936885"/>
      <w:r w:rsidRPr="00831852">
        <w:rPr>
          <w:lang w:val="ru-RU"/>
        </w:rPr>
        <w:t>Эконометрическое моделирование</w:t>
      </w:r>
      <w:bookmarkEnd w:id="22"/>
    </w:p>
    <w:p w14:paraId="649CFEEE" w14:textId="77777777" w:rsidR="000A0113" w:rsidRPr="000A0113" w:rsidRDefault="000A0113" w:rsidP="000A0113">
      <w:pPr>
        <w:pStyle w:val="ac"/>
      </w:pPr>
      <w:r w:rsidRPr="000A0113">
        <w:t xml:space="preserve">Наиболее результативной моделью оказалась модель </w:t>
      </w:r>
      <w:r w:rsidRPr="000A0113">
        <w:rPr>
          <w:lang w:val="en-US"/>
        </w:rPr>
        <w:t>SARIMAX</w:t>
      </w:r>
      <w:r w:rsidRPr="000A0113">
        <w:t xml:space="preserve"> (</w:t>
      </w:r>
      <w:r w:rsidRPr="000A0113">
        <w:rPr>
          <w:lang w:val="en-US"/>
        </w:rPr>
        <w:t>Seasonal</w:t>
      </w:r>
      <w:r w:rsidRPr="000A0113">
        <w:t xml:space="preserve"> </w:t>
      </w:r>
      <w:proofErr w:type="spellStart"/>
      <w:r w:rsidRPr="000A0113">
        <w:rPr>
          <w:lang w:val="en-US"/>
        </w:rPr>
        <w:t>AutoRegressive</w:t>
      </w:r>
      <w:proofErr w:type="spellEnd"/>
      <w:r w:rsidRPr="000A0113">
        <w:t xml:space="preserve"> </w:t>
      </w:r>
      <w:r w:rsidRPr="000A0113">
        <w:rPr>
          <w:lang w:val="en-US"/>
        </w:rPr>
        <w:t>Integrated</w:t>
      </w:r>
      <w:r w:rsidRPr="000A0113">
        <w:t xml:space="preserve"> </w:t>
      </w:r>
      <w:r w:rsidRPr="000A0113">
        <w:rPr>
          <w:lang w:val="en-US"/>
        </w:rPr>
        <w:t>Moving</w:t>
      </w:r>
      <w:r w:rsidRPr="000A0113">
        <w:t xml:space="preserve"> </w:t>
      </w:r>
      <w:r w:rsidRPr="000A0113">
        <w:rPr>
          <w:lang w:val="en-US"/>
        </w:rPr>
        <w:t>Average</w:t>
      </w:r>
      <w:r w:rsidRPr="000A0113">
        <w:t xml:space="preserve"> </w:t>
      </w:r>
      <w:r w:rsidRPr="000A0113">
        <w:rPr>
          <w:lang w:val="en-US"/>
        </w:rPr>
        <w:t>with</w:t>
      </w:r>
      <w:r w:rsidRPr="000A0113">
        <w:t xml:space="preserve"> </w:t>
      </w:r>
      <w:proofErr w:type="spellStart"/>
      <w:r w:rsidRPr="000A0113">
        <w:rPr>
          <w:lang w:val="en-US"/>
        </w:rPr>
        <w:t>eXogenous</w:t>
      </w:r>
      <w:proofErr w:type="spellEnd"/>
      <w:r w:rsidRPr="000A0113">
        <w:t xml:space="preserve"> </w:t>
      </w:r>
      <w:r w:rsidRPr="000A0113">
        <w:rPr>
          <w:lang w:val="en-US"/>
        </w:rPr>
        <w:t>regressors</w:t>
      </w:r>
      <w:r w:rsidRPr="000A0113">
        <w:t xml:space="preserve">) — это статистическая модель временных рядов, дополняющая модель </w:t>
      </w:r>
      <w:r w:rsidRPr="000A0113">
        <w:rPr>
          <w:lang w:val="en-US"/>
        </w:rPr>
        <w:t>ARIMA</w:t>
      </w:r>
      <w:r w:rsidRPr="000A0113">
        <w:t xml:space="preserve"> возможностью учета сезонных колебаний (</w:t>
      </w:r>
      <w:r w:rsidRPr="000A0113">
        <w:rPr>
          <w:lang w:val="en-US"/>
        </w:rPr>
        <w:t>seasonal</w:t>
      </w:r>
      <w:r w:rsidRPr="000A0113">
        <w:t xml:space="preserve">) и использованием экзогенных признаков, влияющих на целевую переменную. </w:t>
      </w:r>
    </w:p>
    <w:p w14:paraId="75ECD1CA" w14:textId="77777777" w:rsidR="000A0113" w:rsidRPr="000A0113" w:rsidRDefault="000A0113" w:rsidP="000A0113">
      <w:pPr>
        <w:pStyle w:val="ac"/>
      </w:pPr>
      <w:r w:rsidRPr="000A0113">
        <w:t xml:space="preserve">Модель описывается через параметры </w:t>
      </w:r>
      <w:r w:rsidRPr="000A0113">
        <w:rPr>
          <w:lang w:val="en-US"/>
        </w:rPr>
        <w:t>p</w:t>
      </w:r>
      <w:r w:rsidRPr="000A0113">
        <w:t xml:space="preserve"> - порядок авторегрессии, зависимость от прошлых значений, </w:t>
      </w:r>
      <w:r w:rsidRPr="000A0113">
        <w:rPr>
          <w:lang w:val="en-US"/>
        </w:rPr>
        <w:t>d</w:t>
      </w:r>
      <w:r w:rsidRPr="000A0113">
        <w:t xml:space="preserve"> - порядок интегрирования, сколько раз нужно продифференцировать ряд, чтобы он стал стационарным, </w:t>
      </w:r>
      <w:r w:rsidRPr="000A0113">
        <w:rPr>
          <w:lang w:val="en-US"/>
        </w:rPr>
        <w:t>q</w:t>
      </w:r>
      <w:r w:rsidRPr="000A0113">
        <w:t xml:space="preserve"> - порядок скользящего среднего </w:t>
      </w:r>
      <w:r w:rsidRPr="000A0113">
        <w:rPr>
          <w:lang w:val="en-US"/>
        </w:rPr>
        <w:t>MA</w:t>
      </w:r>
      <w:r w:rsidRPr="000A0113">
        <w:t>, зависимость от прошлых ошибок. И сезонные параметры (</w:t>
      </w:r>
      <w:r w:rsidRPr="000A0113">
        <w:rPr>
          <w:lang w:val="en-US"/>
        </w:rPr>
        <w:t>P</w:t>
      </w:r>
      <w:r w:rsidRPr="000A0113">
        <w:t xml:space="preserve">, </w:t>
      </w:r>
      <w:r w:rsidRPr="000A0113">
        <w:rPr>
          <w:lang w:val="en-US"/>
        </w:rPr>
        <w:t>D</w:t>
      </w:r>
      <w:r w:rsidRPr="000A0113">
        <w:t xml:space="preserve">, </w:t>
      </w:r>
      <w:r w:rsidRPr="000A0113">
        <w:rPr>
          <w:lang w:val="en-US"/>
        </w:rPr>
        <w:t>Q</w:t>
      </w:r>
      <w:r w:rsidRPr="000A0113">
        <w:t xml:space="preserve">), все то же самое, но для сезонных лагов. И параметр </w:t>
      </w:r>
      <w:r w:rsidRPr="000A0113">
        <w:rPr>
          <w:lang w:val="en-US"/>
        </w:rPr>
        <w:t>s</w:t>
      </w:r>
      <w:r w:rsidRPr="000A0113">
        <w:t xml:space="preserve"> в качестве длинны сезонного цикла.</w:t>
      </w:r>
    </w:p>
    <w:p w14:paraId="420E9966" w14:textId="2BF9BD7C" w:rsidR="000A0113" w:rsidRPr="000A0113" w:rsidRDefault="000A0113" w:rsidP="00831852">
      <w:pPr>
        <w:pStyle w:val="ac"/>
      </w:pPr>
      <w:r w:rsidRPr="000A0113">
        <w:t xml:space="preserve">Важным преимуществом такой модели является хорошая </w:t>
      </w:r>
      <w:proofErr w:type="spellStart"/>
      <w:r w:rsidRPr="000A0113">
        <w:t>интерпертуремость</w:t>
      </w:r>
      <w:proofErr w:type="spellEnd"/>
      <w:r w:rsidRPr="000A0113">
        <w:t xml:space="preserve">. В основе четкая математическая основа, а не «черный ящик», как </w:t>
      </w:r>
      <w:r w:rsidRPr="000A0113">
        <w:rPr>
          <w:lang w:val="en-US"/>
        </w:rPr>
        <w:t>LSTM</w:t>
      </w:r>
      <w:r w:rsidRPr="000A0113">
        <w:t>.</w:t>
      </w:r>
    </w:p>
    <w:p w14:paraId="451FAB61" w14:textId="48A8561B" w:rsidR="000A0113" w:rsidRPr="000A0113" w:rsidRDefault="000A0113" w:rsidP="000A0113">
      <w:pPr>
        <w:pStyle w:val="ac"/>
      </w:pPr>
      <w:r w:rsidRPr="000A0113">
        <w:t xml:space="preserve">Параметры модели были выбраны путем перебора с использованием </w:t>
      </w:r>
      <w:r w:rsidRPr="000A0113">
        <w:rPr>
          <w:lang w:val="en-US"/>
        </w:rPr>
        <w:t>AIC</w:t>
      </w:r>
      <w:r w:rsidRPr="000A0113">
        <w:t xml:space="preserve"> и </w:t>
      </w:r>
      <w:r w:rsidRPr="000A0113">
        <w:rPr>
          <w:lang w:val="en-US"/>
        </w:rPr>
        <w:t>BIC</w:t>
      </w:r>
      <w:r w:rsidRPr="000A0113">
        <w:t xml:space="preserve">. Оптимальные параметры: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=12</m:t>
        </m:r>
      </m:oMath>
      <w:r w:rsidRPr="000A0113">
        <w:t xml:space="preserve"> (месячная сезонность). Обучение модели проводилось на всех данных за исключением последних 6 месяцев, оставшиеся 6 месяцев - для теста. Метрики качества на тестовой выборке: </w:t>
      </w:r>
      <w:r w:rsidRPr="000A0113">
        <w:rPr>
          <w:lang w:val="en-US"/>
        </w:rPr>
        <w:t>M</w:t>
      </w:r>
      <w:r w:rsidRPr="000A0113">
        <w:t>А</w:t>
      </w:r>
      <w:r w:rsidRPr="000A0113">
        <w:rPr>
          <w:lang w:val="en-US"/>
        </w:rPr>
        <w:t>E</w:t>
      </w:r>
      <w:r w:rsidRPr="000A0113">
        <w:t xml:space="preserve"> = 0.5 процентных пункта, </w:t>
      </w:r>
      <w:r w:rsidRPr="000A0113">
        <w:rPr>
          <w:lang w:val="en-US"/>
        </w:rPr>
        <w:t>MA</w:t>
      </w:r>
      <w:r w:rsidRPr="000A0113">
        <w:t>Р</w:t>
      </w:r>
      <w:r w:rsidRPr="000A0113">
        <w:rPr>
          <w:lang w:val="en-US"/>
        </w:rPr>
        <w:t>E</w:t>
      </w:r>
      <w:r w:rsidRPr="000A0113">
        <w:t xml:space="preserve"> = 0.2.</w:t>
      </w:r>
    </w:p>
    <w:p w14:paraId="6AFE9375" w14:textId="36E8B3A0" w:rsidR="000A0113" w:rsidRDefault="000A0113" w:rsidP="000A0113">
      <w:pPr>
        <w:pStyle w:val="ac"/>
      </w:pPr>
      <w:r w:rsidRPr="000A0113">
        <w:t xml:space="preserve">График прогнозов (рисунок </w:t>
      </w:r>
      <w:r w:rsidR="00645C9C">
        <w:t>1</w:t>
      </w:r>
      <w:r w:rsidRPr="000A0113">
        <w:t xml:space="preserve">) демонстрирует не более, чем удовлетворительное совпадение предсказанных и фактических значений с учётом сезонности. </w:t>
      </w:r>
    </w:p>
    <w:p w14:paraId="6D133071" w14:textId="77777777" w:rsidR="00645C9C" w:rsidRDefault="005E7DCB" w:rsidP="00645C9C">
      <w:pPr>
        <w:pStyle w:val="ac"/>
        <w:keepNext/>
        <w:ind w:firstLine="0"/>
      </w:pPr>
      <w:r>
        <w:rPr>
          <w:noProof/>
        </w:rPr>
        <w:lastRenderedPageBreak/>
        <w:drawing>
          <wp:inline distT="0" distB="0" distL="0" distR="0" wp14:anchorId="15D2321C" wp14:editId="3BD91545">
            <wp:extent cx="5486400" cy="1792605"/>
            <wp:effectExtent l="0" t="0" r="0" b="0"/>
            <wp:docPr id="723024839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24839" name="Picture 1" descr="A graph with a line going up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ECEF" w14:textId="01D47F6E" w:rsidR="000A0113" w:rsidRPr="00645C9C" w:rsidRDefault="00645C9C" w:rsidP="00645C9C">
      <w:pPr>
        <w:pStyle w:val="af9"/>
        <w:jc w:val="both"/>
        <w:rPr>
          <w:color w:val="000000" w:themeColor="text1"/>
          <w:sz w:val="21"/>
          <w:szCs w:val="21"/>
        </w:rPr>
      </w:pPr>
      <w:r w:rsidRPr="00645C9C">
        <w:rPr>
          <w:color w:val="000000" w:themeColor="text1"/>
          <w:sz w:val="21"/>
          <w:szCs w:val="21"/>
        </w:rPr>
        <w:t xml:space="preserve">Рисунок </w:t>
      </w:r>
      <w:r>
        <w:rPr>
          <w:color w:val="000000" w:themeColor="text1"/>
          <w:sz w:val="21"/>
          <w:szCs w:val="21"/>
        </w:rPr>
        <w:fldChar w:fldCharType="begin"/>
      </w:r>
      <w:r>
        <w:rPr>
          <w:color w:val="000000" w:themeColor="text1"/>
          <w:sz w:val="21"/>
          <w:szCs w:val="21"/>
        </w:rPr>
        <w:instrText xml:space="preserve"> SEQ Рисунок \* ARABIC </w:instrText>
      </w:r>
      <w:r>
        <w:rPr>
          <w:color w:val="000000" w:themeColor="text1"/>
          <w:sz w:val="21"/>
          <w:szCs w:val="21"/>
        </w:rPr>
        <w:fldChar w:fldCharType="separate"/>
      </w:r>
      <w:r>
        <w:rPr>
          <w:noProof/>
          <w:color w:val="000000" w:themeColor="text1"/>
          <w:sz w:val="21"/>
          <w:szCs w:val="21"/>
        </w:rPr>
        <w:t>1</w:t>
      </w:r>
      <w:r>
        <w:rPr>
          <w:color w:val="000000" w:themeColor="text1"/>
          <w:sz w:val="21"/>
          <w:szCs w:val="21"/>
        </w:rPr>
        <w:fldChar w:fldCharType="end"/>
      </w:r>
      <w:r w:rsidRPr="00645C9C">
        <w:rPr>
          <w:color w:val="000000" w:themeColor="text1"/>
          <w:sz w:val="21"/>
          <w:szCs w:val="21"/>
        </w:rPr>
        <w:t>. Демонстрация прогноза, полученного с использованием модели SARIMAX</w:t>
      </w:r>
    </w:p>
    <w:p w14:paraId="71F011F4" w14:textId="77777777" w:rsidR="000A0113" w:rsidRPr="00645C9C" w:rsidRDefault="000A0113" w:rsidP="000A0113">
      <w:pPr>
        <w:pStyle w:val="ac"/>
        <w:ind w:firstLine="0"/>
      </w:pPr>
    </w:p>
    <w:p w14:paraId="1E6D6937" w14:textId="2660277A" w:rsidR="000A0113" w:rsidRPr="00831852" w:rsidRDefault="000A0113" w:rsidP="00831852">
      <w:pPr>
        <w:pStyle w:val="af"/>
        <w:numPr>
          <w:ilvl w:val="1"/>
          <w:numId w:val="16"/>
        </w:numPr>
        <w:rPr>
          <w:lang w:val="ru-RU"/>
        </w:rPr>
      </w:pPr>
      <w:bookmarkStart w:id="23" w:name="_Toc198936886"/>
      <w:r w:rsidRPr="00831852">
        <w:rPr>
          <w:lang w:val="ru-RU"/>
        </w:rPr>
        <w:t>Машинное обучение</w:t>
      </w:r>
      <w:bookmarkEnd w:id="23"/>
    </w:p>
    <w:p w14:paraId="666A1508" w14:textId="77777777" w:rsidR="000A0113" w:rsidRPr="000A0113" w:rsidRDefault="000A0113" w:rsidP="000A0113">
      <w:pPr>
        <w:pStyle w:val="ac"/>
      </w:pPr>
      <w:r w:rsidRPr="000A0113">
        <w:t xml:space="preserve">В качестве примера алгоритма машинного обучения для прогнозирования инфляции был использован градиентный </w:t>
      </w:r>
      <w:proofErr w:type="spellStart"/>
      <w:r w:rsidRPr="000A0113">
        <w:t>бустинг</w:t>
      </w:r>
      <w:proofErr w:type="spellEnd"/>
      <w:r w:rsidRPr="000A0113">
        <w:t xml:space="preserve"> </w:t>
      </w:r>
      <w:proofErr w:type="spellStart"/>
      <w:r w:rsidRPr="000A0113">
        <w:rPr>
          <w:lang w:val="en-US"/>
        </w:rPr>
        <w:t>CatBoost</w:t>
      </w:r>
      <w:proofErr w:type="spellEnd"/>
      <w:r w:rsidRPr="000A0113">
        <w:t xml:space="preserve"> - метод ансамблевого машинного обучения, который строит модель как последовательность слабых моделей, каждая из которых исправляет ошибки предыдущих. В процессе обучения каждая новая модель минимизирует ошибку с помощью градиентного спуска по функции потерь. </w:t>
      </w:r>
    </w:p>
    <w:p w14:paraId="0EB5BAA3" w14:textId="50E457FC" w:rsidR="000A0113" w:rsidRPr="000A0113" w:rsidRDefault="000A0113" w:rsidP="000A0113">
      <w:pPr>
        <w:pStyle w:val="ac"/>
      </w:pPr>
      <w:r w:rsidRPr="000A0113">
        <w:t xml:space="preserve">Выборка была разделена на обучающую, </w:t>
      </w:r>
      <w:proofErr w:type="spellStart"/>
      <w:r w:rsidRPr="000A0113">
        <w:t>валидационную</w:t>
      </w:r>
      <w:proofErr w:type="spellEnd"/>
      <w:r w:rsidRPr="000A0113">
        <w:t xml:space="preserve"> и тестовую части с учётом временного сдвига </w:t>
      </w:r>
      <w:r w:rsidR="00FD6474">
        <w:t>–</w:t>
      </w:r>
      <w:r w:rsidRPr="000A0113">
        <w:t xml:space="preserve"> последние шесть месяцев выделялись для проверки качества прогноза. Основной этап включал настройку и оптимизацию </w:t>
      </w:r>
      <w:proofErr w:type="spellStart"/>
      <w:r w:rsidRPr="000A0113">
        <w:t>гиперпараметров</w:t>
      </w:r>
      <w:proofErr w:type="spellEnd"/>
      <w:r w:rsidRPr="000A0113">
        <w:t xml:space="preserve"> модели с помощью библиотеки </w:t>
      </w:r>
      <w:proofErr w:type="spellStart"/>
      <w:r w:rsidRPr="000A0113">
        <w:rPr>
          <w:lang w:val="en-US"/>
        </w:rPr>
        <w:t>Optuna</w:t>
      </w:r>
      <w:proofErr w:type="spellEnd"/>
      <w:r w:rsidRPr="000A0113">
        <w:t>, в ходе которой варьировались параметры задержек (</w:t>
      </w:r>
      <w:r w:rsidRPr="000A0113">
        <w:rPr>
          <w:lang w:val="en-US"/>
        </w:rPr>
        <w:t>lags</w:t>
      </w:r>
      <w:r w:rsidRPr="000A0113">
        <w:t xml:space="preserve">), скорость обучения, глубина деревьев и число итераций для минимизации ошибки </w:t>
      </w:r>
      <w:r w:rsidRPr="000A0113">
        <w:rPr>
          <w:lang w:val="en-US"/>
        </w:rPr>
        <w:t>MAPE</w:t>
      </w:r>
      <w:r w:rsidRPr="000A0113">
        <w:t xml:space="preserve"> на </w:t>
      </w:r>
      <w:proofErr w:type="spellStart"/>
      <w:r w:rsidRPr="000A0113">
        <w:t>валидационном</w:t>
      </w:r>
      <w:proofErr w:type="spellEnd"/>
      <w:r w:rsidRPr="000A0113">
        <w:t xml:space="preserve"> наборе. </w:t>
      </w:r>
      <w:proofErr w:type="spellStart"/>
      <w:r w:rsidRPr="000A0113">
        <w:t>Валидационный</w:t>
      </w:r>
      <w:proofErr w:type="spellEnd"/>
      <w:r w:rsidRPr="000A0113">
        <w:t xml:space="preserve"> набор использовался для применения критерия остановы, позволяющей обрезать количество деревьев в случае, если улучшение ошибки становится совсем незначительным. После выбора оптимальных параметров и обучения финальной модели результаты сглаживались скользящим средним для повышения стабильности прогноза. Для оценки качества модели использовались метрики средняя абсолютная ошибка (</w:t>
      </w:r>
      <w:r w:rsidRPr="000A0113">
        <w:rPr>
          <w:lang w:val="en-US"/>
        </w:rPr>
        <w:t>MAE</w:t>
      </w:r>
      <w:r w:rsidRPr="000A0113">
        <w:t>) и средняя абсолютная процентная ошибка (</w:t>
      </w:r>
      <w:r w:rsidRPr="000A0113">
        <w:rPr>
          <w:lang w:val="en-US"/>
        </w:rPr>
        <w:t>MAPE</w:t>
      </w:r>
      <w:r w:rsidRPr="000A0113">
        <w:t xml:space="preserve">), по которым модель показала приемлемую точность. </w:t>
      </w:r>
      <w:proofErr w:type="spellStart"/>
      <w:r w:rsidRPr="000A0113">
        <w:t>Валидационный</w:t>
      </w:r>
      <w:proofErr w:type="spellEnd"/>
      <w:r w:rsidRPr="000A0113">
        <w:t xml:space="preserve"> сет: МАЕ = 0.38, МАРЕ = 0.013. Тестовый сет: МАЕ = 0.17, МАРЕ = 0.061. Но при визуализации</w:t>
      </w:r>
      <w:r w:rsidR="00645C9C">
        <w:t xml:space="preserve"> (рисунок 2)</w:t>
      </w:r>
      <w:r w:rsidRPr="000A0113">
        <w:t xml:space="preserve"> прогнозов стало ясно, что модель уловила среднее значение, но не прослеживает вариативность.</w:t>
      </w:r>
    </w:p>
    <w:p w14:paraId="64DD21AB" w14:textId="77777777" w:rsidR="00645C9C" w:rsidRDefault="00645C9C" w:rsidP="00645C9C">
      <w:pPr>
        <w:pStyle w:val="ac"/>
        <w:keepNext/>
        <w:ind w:firstLine="0"/>
      </w:pPr>
      <w:r>
        <w:rPr>
          <w:noProof/>
        </w:rPr>
        <w:lastRenderedPageBreak/>
        <w:drawing>
          <wp:inline distT="0" distB="0" distL="0" distR="0" wp14:anchorId="0E018E0D" wp14:editId="6CB34E1B">
            <wp:extent cx="5486400" cy="1792605"/>
            <wp:effectExtent l="0" t="0" r="0" b="0"/>
            <wp:docPr id="82933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38363" name="Picture 8293383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B3D0" w14:textId="0AADB222" w:rsidR="000A0113" w:rsidRPr="00645C9C" w:rsidRDefault="00645C9C" w:rsidP="00645C9C">
      <w:pPr>
        <w:pStyle w:val="af9"/>
        <w:jc w:val="both"/>
        <w:rPr>
          <w:color w:val="000000" w:themeColor="text1"/>
          <w:sz w:val="21"/>
          <w:szCs w:val="21"/>
        </w:rPr>
      </w:pPr>
      <w:r w:rsidRPr="00645C9C">
        <w:rPr>
          <w:color w:val="000000" w:themeColor="text1"/>
          <w:sz w:val="21"/>
          <w:szCs w:val="21"/>
        </w:rPr>
        <w:t xml:space="preserve">Рисунок </w:t>
      </w:r>
      <w:r w:rsidRPr="00645C9C">
        <w:rPr>
          <w:color w:val="000000" w:themeColor="text1"/>
          <w:sz w:val="21"/>
          <w:szCs w:val="21"/>
        </w:rPr>
        <w:fldChar w:fldCharType="begin"/>
      </w:r>
      <w:r w:rsidRPr="00645C9C">
        <w:rPr>
          <w:color w:val="000000" w:themeColor="text1"/>
          <w:sz w:val="21"/>
          <w:szCs w:val="21"/>
        </w:rPr>
        <w:instrText xml:space="preserve"> SEQ Рисунок \* ARABIC </w:instrText>
      </w:r>
      <w:r w:rsidRPr="00645C9C">
        <w:rPr>
          <w:color w:val="000000" w:themeColor="text1"/>
          <w:sz w:val="21"/>
          <w:szCs w:val="21"/>
        </w:rPr>
        <w:fldChar w:fldCharType="separate"/>
      </w:r>
      <w:r>
        <w:rPr>
          <w:noProof/>
          <w:color w:val="000000" w:themeColor="text1"/>
          <w:sz w:val="21"/>
          <w:szCs w:val="21"/>
        </w:rPr>
        <w:t>2</w:t>
      </w:r>
      <w:r w:rsidRPr="00645C9C">
        <w:rPr>
          <w:color w:val="000000" w:themeColor="text1"/>
          <w:sz w:val="21"/>
          <w:szCs w:val="21"/>
        </w:rPr>
        <w:fldChar w:fldCharType="end"/>
      </w:r>
      <w:r w:rsidRPr="00645C9C">
        <w:rPr>
          <w:color w:val="000000" w:themeColor="text1"/>
          <w:sz w:val="21"/>
          <w:szCs w:val="21"/>
        </w:rPr>
        <w:t xml:space="preserve">. Демонстрация прогноза, полученного с использованием модели </w:t>
      </w:r>
      <w:proofErr w:type="spellStart"/>
      <w:r w:rsidRPr="00645C9C">
        <w:rPr>
          <w:color w:val="000000" w:themeColor="text1"/>
          <w:sz w:val="21"/>
          <w:szCs w:val="21"/>
        </w:rPr>
        <w:t>Catboost</w:t>
      </w:r>
      <w:proofErr w:type="spellEnd"/>
    </w:p>
    <w:p w14:paraId="3D13D62C" w14:textId="10F76F4E" w:rsidR="000A0113" w:rsidRPr="00645C9C" w:rsidRDefault="000A0113" w:rsidP="00645C9C">
      <w:pPr>
        <w:pStyle w:val="ac"/>
        <w:ind w:firstLine="0"/>
      </w:pPr>
    </w:p>
    <w:p w14:paraId="6F29BB47" w14:textId="52642590" w:rsidR="000A0113" w:rsidRPr="00645C9C" w:rsidRDefault="000A0113" w:rsidP="00831852">
      <w:pPr>
        <w:pStyle w:val="af"/>
        <w:numPr>
          <w:ilvl w:val="1"/>
          <w:numId w:val="16"/>
        </w:numPr>
        <w:rPr>
          <w:lang w:val="ru-RU"/>
        </w:rPr>
      </w:pPr>
      <w:bookmarkStart w:id="24" w:name="_Toc198936887"/>
      <w:r w:rsidRPr="00645C9C">
        <w:rPr>
          <w:lang w:val="ru-RU"/>
        </w:rPr>
        <w:t>Глубокое обучение</w:t>
      </w:r>
      <w:bookmarkEnd w:id="24"/>
    </w:p>
    <w:p w14:paraId="2F02940C" w14:textId="77777777" w:rsidR="000A0113" w:rsidRPr="000A0113" w:rsidRDefault="000A0113" w:rsidP="000A0113">
      <w:pPr>
        <w:pStyle w:val="ac"/>
      </w:pPr>
      <w:r w:rsidRPr="000A0113">
        <w:t xml:space="preserve">Построена </w:t>
      </w:r>
      <w:r w:rsidRPr="000A0113">
        <w:rPr>
          <w:lang w:val="en-US"/>
        </w:rPr>
        <w:t>LSTM</w:t>
      </w:r>
      <w:r w:rsidRPr="000A0113">
        <w:t xml:space="preserve">-модель из библиотеки </w:t>
      </w:r>
      <w:r w:rsidRPr="000A0113">
        <w:rPr>
          <w:lang w:val="en-US"/>
        </w:rPr>
        <w:t>darts</w:t>
      </w:r>
      <w:r w:rsidRPr="000A0113">
        <w:t>. Это тип рекуррентной нейронной сети, специально разработанный для запоминания информации на длительные промежутки времени. Модель позволяет успешно решать задачи с последовательными данными, такие как прогнозирование временных рядов или обработка текста.</w:t>
      </w:r>
    </w:p>
    <w:p w14:paraId="10F65093" w14:textId="15599EAB" w:rsidR="000A0113" w:rsidRPr="000A0113" w:rsidRDefault="000A0113" w:rsidP="000A0113">
      <w:pPr>
        <w:pStyle w:val="ac"/>
      </w:pPr>
      <w:r w:rsidRPr="000A0113">
        <w:t xml:space="preserve">Параметры: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rnn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layers</m:t>
        </m:r>
        <m:r>
          <w:rPr>
            <w:rFonts w:ascii="Cambria Math" w:hAnsi="Cambria Math"/>
          </w:rPr>
          <m:t xml:space="preserve"> = 3</m:t>
        </m:r>
      </m:oMath>
      <w:r w:rsidRPr="000A0113">
        <w:t xml:space="preserve">,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idden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size</m:t>
        </m:r>
        <m:r>
          <w:rPr>
            <w:rFonts w:ascii="Cambria Math" w:hAnsi="Cambria Math"/>
          </w:rPr>
          <m:t xml:space="preserve"> = 300</m:t>
        </m:r>
      </m:oMath>
      <w:r w:rsidRPr="000A0113">
        <w:t xml:space="preserve">, </w:t>
      </w:r>
      <m:oMath>
        <m:r>
          <w:rPr>
            <w:rFonts w:ascii="Cambria Math" w:hAnsi="Cambria Math"/>
            <w:lang w:val="en-US"/>
          </w:rPr>
          <m:t>dropout</m:t>
        </m:r>
        <m:r>
          <w:rPr>
            <w:rFonts w:ascii="Cambria Math" w:hAnsi="Cambria Math"/>
          </w:rPr>
          <m:t>=0.2157042427664935</m:t>
        </m:r>
      </m:oMath>
      <w:r w:rsidRPr="000A0113">
        <w:t xml:space="preserve">, </w:t>
      </w:r>
      <m:oMath>
        <m:r>
          <w:rPr>
            <w:rFonts w:ascii="Cambria Math" w:hAnsi="Cambria Math"/>
            <w:lang w:val="en-US"/>
          </w:rPr>
          <m:t>batc</m:t>
        </m:r>
        <m:r>
          <w:rPr>
            <w:rFonts w:ascii="Cambria Math" w:hAnsi="Cambria Math"/>
          </w:rPr>
          <m:t>h_</m:t>
        </m:r>
        <m:r>
          <w:rPr>
            <w:rFonts w:ascii="Cambria Math" w:hAnsi="Cambria Math"/>
            <w:lang w:val="en-US"/>
          </w:rPr>
          <m:t>size</m:t>
        </m:r>
        <m:r>
          <w:rPr>
            <w:rFonts w:ascii="Cambria Math" w:hAnsi="Cambria Math"/>
          </w:rPr>
          <m:t xml:space="preserve"> = 16</m:t>
        </m:r>
      </m:oMath>
      <w:r w:rsidRPr="000A0113">
        <w:t xml:space="preserve">, </w:t>
      </w:r>
      <m:oMath>
        <m:r>
          <w:rPr>
            <w:rFonts w:ascii="Cambria Math" w:hAnsi="Cambria Math"/>
            <w:lang w:val="en-US"/>
          </w:rPr>
          <m:t>epoc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= 100</m:t>
        </m:r>
      </m:oMath>
      <w:r w:rsidRPr="000A0113">
        <w:t xml:space="preserve"> были подобраны с использованием библиотеки </w:t>
      </w:r>
      <w:proofErr w:type="spellStart"/>
      <w:r w:rsidRPr="000A0113">
        <w:rPr>
          <w:lang w:val="en-US"/>
        </w:rPr>
        <w:t>optuna</w:t>
      </w:r>
      <w:proofErr w:type="spellEnd"/>
      <w:r w:rsidRPr="000A0113">
        <w:t>.</w:t>
      </w:r>
    </w:p>
    <w:p w14:paraId="547DE46D" w14:textId="77777777" w:rsidR="000A0113" w:rsidRPr="000A0113" w:rsidRDefault="000A0113" w:rsidP="000A0113">
      <w:pPr>
        <w:pStyle w:val="ac"/>
      </w:pPr>
      <w:r w:rsidRPr="000A0113">
        <w:t>Пояснения:</w:t>
      </w:r>
    </w:p>
    <w:p w14:paraId="438D238B" w14:textId="5B828529" w:rsidR="000A0113" w:rsidRPr="000A0113" w:rsidRDefault="00B45B8E" w:rsidP="000A0113">
      <w:pPr>
        <w:pStyle w:val="ac"/>
        <w:numPr>
          <w:ilvl w:val="0"/>
          <w:numId w:val="18"/>
        </w:num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rnn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layers</m:t>
        </m:r>
      </m:oMath>
      <w:r w:rsidR="000A0113" w:rsidRPr="000A0113">
        <w:t xml:space="preserve"> - число рекуррентных слоёв в самой </w:t>
      </w:r>
      <w:r w:rsidR="000A0113" w:rsidRPr="000A0113">
        <w:rPr>
          <w:lang w:val="en-US"/>
        </w:rPr>
        <w:t>LSTM</w:t>
      </w:r>
      <w:r w:rsidR="000A0113" w:rsidRPr="000A0113">
        <w:t>-сети</w:t>
      </w:r>
    </w:p>
    <w:p w14:paraId="7E404294" w14:textId="213F0034" w:rsidR="000A0113" w:rsidRPr="000A0113" w:rsidRDefault="00B45B8E" w:rsidP="000A0113">
      <w:pPr>
        <w:pStyle w:val="ac"/>
        <w:numPr>
          <w:ilvl w:val="0"/>
          <w:numId w:val="18"/>
        </w:numPr>
      </w:pP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idden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size</m:t>
        </m:r>
      </m:oMath>
      <w:r w:rsidR="000A0113" w:rsidRPr="000A0113">
        <w:t xml:space="preserve">  </w:t>
      </w:r>
      <w:proofErr w:type="gramStart"/>
      <w:r w:rsidR="000A0113" w:rsidRPr="000A0113">
        <w:t>- это</w:t>
      </w:r>
      <w:proofErr w:type="gramEnd"/>
      <w:r w:rsidR="000A0113" w:rsidRPr="000A0113">
        <w:t xml:space="preserve"> количество нейронов (размерность вектора состояния) в каждом рекуррентном слое </w:t>
      </w:r>
      <w:r w:rsidR="000A0113" w:rsidRPr="000A0113">
        <w:rPr>
          <w:lang w:val="en-US"/>
        </w:rPr>
        <w:t>LSTM</w:t>
      </w:r>
    </w:p>
    <w:p w14:paraId="6E92517C" w14:textId="197590CC" w:rsidR="000A0113" w:rsidRPr="000A0113" w:rsidRDefault="00B45B8E" w:rsidP="000A0113">
      <w:pPr>
        <w:pStyle w:val="ac"/>
        <w:numPr>
          <w:ilvl w:val="0"/>
          <w:numId w:val="18"/>
        </w:numPr>
      </w:pPr>
      <m:oMath>
        <m:r>
          <w:rPr>
            <w:rFonts w:ascii="Cambria Math" w:hAnsi="Cambria Math"/>
            <w:lang w:val="en-US"/>
          </w:rPr>
          <m:t>dropout</m:t>
        </m:r>
      </m:oMath>
      <w:r w:rsidR="000A0113" w:rsidRPr="000A0113">
        <w:t xml:space="preserve"> – вероятность обнуления части нейронов слоя</w:t>
      </w:r>
    </w:p>
    <w:p w14:paraId="1D88C9A3" w14:textId="74D403E2" w:rsidR="000A0113" w:rsidRPr="000A0113" w:rsidRDefault="00B45B8E" w:rsidP="000A0113">
      <w:pPr>
        <w:pStyle w:val="ac"/>
        <w:numPr>
          <w:ilvl w:val="0"/>
          <w:numId w:val="18"/>
        </w:numPr>
      </w:pPr>
      <m:oMath>
        <m:r>
          <w:rPr>
            <w:rFonts w:ascii="Cambria Math" w:hAnsi="Cambria Math"/>
            <w:lang w:val="en-US"/>
          </w:rPr>
          <m:t>batch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size</m:t>
        </m:r>
      </m:oMath>
      <w:r w:rsidR="000A0113" w:rsidRPr="000A0113">
        <w:t xml:space="preserve"> – размер батча</w:t>
      </w:r>
    </w:p>
    <w:p w14:paraId="6CF32266" w14:textId="6BC979A3" w:rsidR="000A0113" w:rsidRPr="000A0113" w:rsidRDefault="00B45B8E" w:rsidP="000A0113">
      <w:pPr>
        <w:pStyle w:val="ac"/>
        <w:numPr>
          <w:ilvl w:val="0"/>
          <w:numId w:val="18"/>
        </w:numPr>
      </w:pPr>
      <m:oMath>
        <m:r>
          <w:rPr>
            <w:rFonts w:ascii="Cambria Math" w:hAnsi="Cambria Math"/>
            <w:lang w:val="en-US"/>
          </w:rPr>
          <m:t>epochs</m:t>
        </m:r>
      </m:oMath>
      <w:r w:rsidR="000A0113" w:rsidRPr="000A0113">
        <w:t xml:space="preserve"> – количество эпох</w:t>
      </w:r>
    </w:p>
    <w:p w14:paraId="467B9CF7" w14:textId="09CC7CF3" w:rsidR="000A0113" w:rsidRPr="000A0113" w:rsidRDefault="000A0113" w:rsidP="000A0113">
      <w:pPr>
        <w:pStyle w:val="ac"/>
      </w:pPr>
      <w:r w:rsidRPr="000A0113">
        <w:t>Входные данные были подготовлены в виде последовательностей длиной 1</w:t>
      </w:r>
      <w:r w:rsidR="00FD6474">
        <w:t>3</w:t>
      </w:r>
      <w:r w:rsidRPr="000A0113">
        <w:t xml:space="preserve"> месяцев (12 входные данные, </w:t>
      </w:r>
      <w:r w:rsidR="00FD6474">
        <w:t>1</w:t>
      </w:r>
      <w:r w:rsidRPr="000A0113">
        <w:t xml:space="preserve"> – выходные). Нормализация с помощью </w:t>
      </w:r>
      <w:proofErr w:type="spellStart"/>
      <w:r w:rsidRPr="000A0113">
        <w:rPr>
          <w:lang w:val="en-US"/>
        </w:rPr>
        <w:t>MinMaxScaler</w:t>
      </w:r>
      <w:proofErr w:type="spellEnd"/>
      <w:r w:rsidRPr="000A0113">
        <w:t xml:space="preserve"> улучшила сходимость.</w:t>
      </w:r>
    </w:p>
    <w:p w14:paraId="0F417797" w14:textId="77777777" w:rsidR="000A0113" w:rsidRPr="000A0113" w:rsidRDefault="000A0113" w:rsidP="000A0113">
      <w:pPr>
        <w:pStyle w:val="ac"/>
      </w:pPr>
      <w:r w:rsidRPr="000A0113">
        <w:t xml:space="preserve">На </w:t>
      </w:r>
      <w:proofErr w:type="spellStart"/>
      <w:r w:rsidRPr="000A0113">
        <w:t>валидационной</w:t>
      </w:r>
      <w:proofErr w:type="spellEnd"/>
      <w:r w:rsidRPr="000A0113">
        <w:t xml:space="preserve"> выборке, на которой проверялся критерий остановы, модель достигла следующих результатов: МАЕ = 0.17, МАРЕ = 0.068. На тестовой выборке модель достигла следующих результатов: </w:t>
      </w:r>
      <w:r w:rsidRPr="000A0113">
        <w:rPr>
          <w:lang w:val="en-US"/>
        </w:rPr>
        <w:t>MAE</w:t>
      </w:r>
      <w:r w:rsidRPr="000A0113">
        <w:t xml:space="preserve"> = 0.28, </w:t>
      </w:r>
      <w:r w:rsidRPr="000A0113">
        <w:rPr>
          <w:lang w:val="en-US"/>
        </w:rPr>
        <w:t>M</w:t>
      </w:r>
      <w:r w:rsidRPr="000A0113">
        <w:t xml:space="preserve">АРЕ = 0.11. </w:t>
      </w:r>
    </w:p>
    <w:p w14:paraId="4EC514BF" w14:textId="217E1C42" w:rsidR="000A0113" w:rsidRPr="000A0113" w:rsidRDefault="000A0113" w:rsidP="00645C9C">
      <w:pPr>
        <w:pStyle w:val="ac"/>
      </w:pPr>
      <w:r w:rsidRPr="000A0113">
        <w:t>График</w:t>
      </w:r>
      <w:r w:rsidR="00645C9C">
        <w:t xml:space="preserve"> (рисунок 3)</w:t>
      </w:r>
      <w:r w:rsidRPr="000A0113">
        <w:t xml:space="preserve"> прогнозов демонстрирует высокое качество предсказания. </w:t>
      </w:r>
    </w:p>
    <w:p w14:paraId="3CCF39F5" w14:textId="77777777" w:rsidR="00645C9C" w:rsidRDefault="00645C9C" w:rsidP="00645C9C">
      <w:pPr>
        <w:pStyle w:val="ac"/>
        <w:keepNext/>
        <w:ind w:firstLine="0"/>
      </w:pPr>
      <w:r>
        <w:rPr>
          <w:noProof/>
        </w:rPr>
        <w:lastRenderedPageBreak/>
        <w:drawing>
          <wp:inline distT="0" distB="0" distL="0" distR="0" wp14:anchorId="55D17E5B" wp14:editId="60E95326">
            <wp:extent cx="5486400" cy="1792605"/>
            <wp:effectExtent l="0" t="0" r="0" b="0"/>
            <wp:docPr id="2011027673" name="Picture 2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27673" name="Picture 2" descr="A graph with a line and a lin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7455" w14:textId="40D9DB07" w:rsidR="000A0113" w:rsidRPr="00645C9C" w:rsidRDefault="00645C9C" w:rsidP="00645C9C">
      <w:pPr>
        <w:pStyle w:val="af9"/>
        <w:jc w:val="both"/>
        <w:rPr>
          <w:color w:val="000000" w:themeColor="text1"/>
          <w:sz w:val="21"/>
          <w:szCs w:val="21"/>
        </w:rPr>
      </w:pPr>
      <w:r w:rsidRPr="00645C9C">
        <w:rPr>
          <w:color w:val="000000" w:themeColor="text1"/>
          <w:sz w:val="21"/>
          <w:szCs w:val="21"/>
        </w:rPr>
        <w:t xml:space="preserve">Рисунок </w:t>
      </w:r>
      <w:r w:rsidRPr="00645C9C">
        <w:rPr>
          <w:color w:val="000000" w:themeColor="text1"/>
          <w:sz w:val="21"/>
          <w:szCs w:val="21"/>
        </w:rPr>
        <w:fldChar w:fldCharType="begin"/>
      </w:r>
      <w:r w:rsidRPr="00645C9C">
        <w:rPr>
          <w:color w:val="000000" w:themeColor="text1"/>
          <w:sz w:val="21"/>
          <w:szCs w:val="21"/>
        </w:rPr>
        <w:instrText xml:space="preserve"> SEQ Рисунок \* ARABIC </w:instrText>
      </w:r>
      <w:r w:rsidRPr="00645C9C">
        <w:rPr>
          <w:color w:val="000000" w:themeColor="text1"/>
          <w:sz w:val="21"/>
          <w:szCs w:val="21"/>
        </w:rPr>
        <w:fldChar w:fldCharType="separate"/>
      </w:r>
      <w:r w:rsidRPr="00645C9C">
        <w:rPr>
          <w:noProof/>
          <w:color w:val="000000" w:themeColor="text1"/>
          <w:sz w:val="21"/>
          <w:szCs w:val="21"/>
        </w:rPr>
        <w:t>3</w:t>
      </w:r>
      <w:r w:rsidRPr="00645C9C">
        <w:rPr>
          <w:color w:val="000000" w:themeColor="text1"/>
          <w:sz w:val="21"/>
          <w:szCs w:val="21"/>
        </w:rPr>
        <w:fldChar w:fldCharType="end"/>
      </w:r>
      <w:r w:rsidRPr="00645C9C">
        <w:rPr>
          <w:color w:val="000000" w:themeColor="text1"/>
          <w:sz w:val="21"/>
          <w:szCs w:val="21"/>
        </w:rPr>
        <w:t>. Демонстрация прогноза, полученного с использованием модели LSTM</w:t>
      </w:r>
    </w:p>
    <w:p w14:paraId="516CCFB2" w14:textId="77777777" w:rsidR="000A0113" w:rsidRDefault="000A0113" w:rsidP="000A0113">
      <w:pPr>
        <w:pStyle w:val="ac"/>
      </w:pPr>
      <w:r w:rsidRPr="000A0113">
        <w:t xml:space="preserve">Сравнение моделей показывает, что </w:t>
      </w:r>
      <w:r w:rsidRPr="000A0113">
        <w:rPr>
          <w:lang w:val="en-US"/>
        </w:rPr>
        <w:t>LSTM</w:t>
      </w:r>
      <w:r w:rsidRPr="000A0113">
        <w:t xml:space="preserve"> немного превосходит </w:t>
      </w:r>
      <w:r w:rsidRPr="000A0113">
        <w:rPr>
          <w:lang w:val="en-US"/>
        </w:rPr>
        <w:t>SARIMAX</w:t>
      </w:r>
      <w:r w:rsidRPr="000A0113">
        <w:t xml:space="preserve"> по точности за счёт способности моделировать нелинейные зависимости, однако требует больше данных и ресурсов.</w:t>
      </w:r>
    </w:p>
    <w:p w14:paraId="5DECE902" w14:textId="77777777" w:rsidR="000A0113" w:rsidRPr="000A0113" w:rsidRDefault="000A0113" w:rsidP="000A0113">
      <w:pPr>
        <w:pStyle w:val="ac"/>
      </w:pPr>
    </w:p>
    <w:p w14:paraId="5668D24E" w14:textId="5D7FBBDA" w:rsidR="000A0113" w:rsidRPr="000A0113" w:rsidRDefault="000A0113" w:rsidP="00831852">
      <w:pPr>
        <w:pStyle w:val="af"/>
        <w:numPr>
          <w:ilvl w:val="1"/>
          <w:numId w:val="16"/>
        </w:numPr>
        <w:rPr>
          <w:lang w:val="ru-RU"/>
        </w:rPr>
      </w:pPr>
      <w:bookmarkStart w:id="25" w:name="_Toc198936888"/>
      <w:r w:rsidRPr="00831852">
        <w:rPr>
          <w:lang w:val="ru-RU"/>
        </w:rPr>
        <w:t>Вывод</w:t>
      </w:r>
      <w:bookmarkEnd w:id="25"/>
    </w:p>
    <w:p w14:paraId="4B5BD42B" w14:textId="0E58D0BB" w:rsidR="00C00D1F" w:rsidRPr="000A0113" w:rsidRDefault="000A0113" w:rsidP="000A0113">
      <w:pPr>
        <w:pStyle w:val="ac"/>
      </w:pPr>
      <w:r w:rsidRPr="000A0113">
        <w:t xml:space="preserve">Проведённый анализ, включающий сбор и обработку данных, расширенную генерацию и отбор признаков, а также применение нескольких подходов к моделированию, позволил получить достаточно устойчивые модели прогнозирования инфляции. </w:t>
      </w:r>
      <w:r w:rsidRPr="000A0113">
        <w:rPr>
          <w:lang w:val="en-US"/>
        </w:rPr>
        <w:t>SARIMAX</w:t>
      </w:r>
      <w:r w:rsidRPr="000A0113">
        <w:t xml:space="preserve"> показала хорошую интерпретируемость, но не самую высокую точность при умеренных вычислительных затратах, </w:t>
      </w:r>
      <w:r w:rsidRPr="000A0113">
        <w:rPr>
          <w:lang w:val="en-US"/>
        </w:rPr>
        <w:t>LSTM</w:t>
      </w:r>
      <w:r w:rsidRPr="000A0113">
        <w:t xml:space="preserve"> — более гибкий подход, выявляющий сложные зависимости, но требующий более сложной настройки. </w:t>
      </w:r>
      <w:proofErr w:type="spellStart"/>
      <w:r w:rsidRPr="000A0113">
        <w:rPr>
          <w:lang w:val="en-US"/>
        </w:rPr>
        <w:t>Catboost</w:t>
      </w:r>
      <w:proofErr w:type="spellEnd"/>
      <w:r w:rsidRPr="000A0113">
        <w:t xml:space="preserve"> представляет собой очень тяжеловесную модель, требующую еще более детальной настройки, чего в рамках данной работы добиться не удалось.</w:t>
      </w:r>
    </w:p>
    <w:p w14:paraId="678F9724" w14:textId="77777777" w:rsidR="000A0113" w:rsidRDefault="000A0113">
      <w:pPr>
        <w:rPr>
          <w:rFonts w:eastAsiaTheme="majorEastAsia" w:cstheme="majorBidi"/>
          <w:color w:val="auto"/>
          <w:spacing w:val="-10"/>
          <w:kern w:val="28"/>
          <w:sz w:val="48"/>
          <w:szCs w:val="56"/>
          <w:lang w:eastAsia="en-US"/>
          <w14:ligatures w14:val="standardContextual"/>
        </w:rPr>
      </w:pPr>
      <w:r>
        <w:br w:type="page"/>
      </w:r>
    </w:p>
    <w:p w14:paraId="17CFEB1D" w14:textId="1F1C7FC8" w:rsidR="00F97BD5" w:rsidRDefault="00C00D1F" w:rsidP="00831852">
      <w:pPr>
        <w:pStyle w:val="ad"/>
        <w:numPr>
          <w:ilvl w:val="0"/>
          <w:numId w:val="16"/>
        </w:numPr>
        <w:rPr>
          <w:lang w:val="ru-RU"/>
        </w:rPr>
      </w:pPr>
      <w:bookmarkStart w:id="26" w:name="_Toc198936889"/>
      <w:r>
        <w:rPr>
          <w:lang w:val="ru-RU"/>
        </w:rPr>
        <w:lastRenderedPageBreak/>
        <w:t>Программный сервис</w:t>
      </w:r>
      <w:bookmarkEnd w:id="26"/>
    </w:p>
    <w:p w14:paraId="21BC7A7E" w14:textId="1D3F654A" w:rsidR="00F97BD5" w:rsidRDefault="001F3429" w:rsidP="00F97BD5">
      <w:pPr>
        <w:pStyle w:val="ac"/>
      </w:pPr>
      <w:r w:rsidRPr="001F3429">
        <w:t>В условиях стремительного развития технологий и доступности больших данных возможности традиционных методов прогнозирования ограничены из-за их недостаточной гибкости и адаптивности. Кроме того, растёт потребность в автоматизации процессов анализа и предоставления результатов прогноза конечным пользователям в удобной и доступной форме.</w:t>
      </w:r>
      <w:r>
        <w:t xml:space="preserve"> </w:t>
      </w:r>
      <w:r w:rsidR="00F97BD5">
        <w:t>Это обуславливает необходимость создания комплексного программного сервиса, который обеспечит непрерывный сбор актуальных данных, выполнение современных моделей машинного обучения, автоматизированную генерацию прогнозов и их оперативное предоставление заинтересованным пользователям. Такой сервис должен сочетать в себе надёжность, масштабируемость, удобство использования и минимальные требования к сопровождению.</w:t>
      </w:r>
    </w:p>
    <w:p w14:paraId="199C6F66" w14:textId="603413A8" w:rsidR="001F3429" w:rsidRDefault="00F97BD5" w:rsidP="00F97BD5">
      <w:pPr>
        <w:pStyle w:val="ac"/>
      </w:pPr>
      <w:r>
        <w:t>В последующем разделе подробно рассматривается архитектура и основные компоненты разработанного программного решения, которое отвечает перечисленным требованиям и реализует весь цикл</w:t>
      </w:r>
      <w:r w:rsidR="0053084D">
        <w:t xml:space="preserve"> –</w:t>
      </w:r>
      <w:r>
        <w:t xml:space="preserve"> от</w:t>
      </w:r>
      <w:r w:rsidR="0053084D">
        <w:t xml:space="preserve"> </w:t>
      </w:r>
      <w:r>
        <w:t>данных до автоматического уведомления пользователей.</w:t>
      </w:r>
    </w:p>
    <w:p w14:paraId="3C23CD8F" w14:textId="77777777" w:rsidR="001F3429" w:rsidRDefault="001F3429" w:rsidP="00F97BD5">
      <w:pPr>
        <w:pStyle w:val="ac"/>
      </w:pPr>
    </w:p>
    <w:p w14:paraId="5512DD8B" w14:textId="1BC53532" w:rsidR="001F3429" w:rsidRDefault="001F3429" w:rsidP="00831852">
      <w:pPr>
        <w:pStyle w:val="af"/>
        <w:numPr>
          <w:ilvl w:val="1"/>
          <w:numId w:val="16"/>
        </w:numPr>
        <w:rPr>
          <w:lang w:val="ru-RU"/>
        </w:rPr>
      </w:pPr>
      <w:bookmarkStart w:id="27" w:name="_Toc198936890"/>
      <w:r>
        <w:rPr>
          <w:lang w:val="ru-RU"/>
        </w:rPr>
        <w:t>Основные требования к сервису</w:t>
      </w:r>
      <w:bookmarkEnd w:id="27"/>
    </w:p>
    <w:p w14:paraId="6DE21360" w14:textId="77777777" w:rsidR="001F3429" w:rsidRDefault="001F3429" w:rsidP="001F3429">
      <w:pPr>
        <w:pStyle w:val="ac"/>
      </w:pPr>
      <w:r>
        <w:t>Разработанный сервис «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Service» предназначен для автоматизированного прогнозирования месячной инфляции в США и доставки результатов пользователям. Главные требования к системе включают:</w:t>
      </w:r>
    </w:p>
    <w:p w14:paraId="4B27F4B7" w14:textId="77777777" w:rsidR="008A06F1" w:rsidRDefault="001F3429" w:rsidP="008A06F1">
      <w:pPr>
        <w:pStyle w:val="ac"/>
        <w:numPr>
          <w:ilvl w:val="0"/>
          <w:numId w:val="24"/>
        </w:numPr>
      </w:pPr>
      <w:r>
        <w:t xml:space="preserve">Автоматический запуск расчёта прогноза 15-го числа каждого месяца в 09:00 по часовому поясу UTC+3, а также возможность ручного запуска через </w:t>
      </w:r>
      <w:proofErr w:type="spellStart"/>
      <w:r>
        <w:t>Telegram</w:t>
      </w:r>
      <w:proofErr w:type="spellEnd"/>
      <w:r>
        <w:t>-бота.</w:t>
      </w:r>
    </w:p>
    <w:p w14:paraId="09C01233" w14:textId="77777777" w:rsidR="008A06F1" w:rsidRDefault="001F3429" w:rsidP="008A06F1">
      <w:pPr>
        <w:pStyle w:val="ac"/>
        <w:numPr>
          <w:ilvl w:val="0"/>
          <w:numId w:val="24"/>
        </w:numPr>
      </w:pPr>
      <w:r>
        <w:t xml:space="preserve">Рассылка результатов прогноза в указанный </w:t>
      </w:r>
      <w:proofErr w:type="spellStart"/>
      <w:r>
        <w:t>Telegram</w:t>
      </w:r>
      <w:proofErr w:type="spellEnd"/>
      <w:r>
        <w:t>-чат и (опционально) по электронной почте.</w:t>
      </w:r>
    </w:p>
    <w:p w14:paraId="592CB0A0" w14:textId="77777777" w:rsidR="008A06F1" w:rsidRDefault="001F3429" w:rsidP="008A06F1">
      <w:pPr>
        <w:pStyle w:val="ac"/>
        <w:numPr>
          <w:ilvl w:val="0"/>
          <w:numId w:val="24"/>
        </w:numPr>
      </w:pPr>
      <w:r>
        <w:t xml:space="preserve">Обработка пользовательских запросов в </w:t>
      </w:r>
      <w:proofErr w:type="spellStart"/>
      <w:r>
        <w:t>Telegram</w:t>
      </w:r>
      <w:proofErr w:type="spellEnd"/>
      <w:r>
        <w:t xml:space="preserve"> в режиме реального времени с ответом на команду /</w:t>
      </w:r>
      <w:proofErr w:type="spellStart"/>
      <w:r>
        <w:t>inflation</w:t>
      </w:r>
      <w:proofErr w:type="spellEnd"/>
      <w:r>
        <w:t>.</w:t>
      </w:r>
    </w:p>
    <w:p w14:paraId="1358FC84" w14:textId="77777777" w:rsidR="008A06F1" w:rsidRDefault="001F3429" w:rsidP="008A06F1">
      <w:pPr>
        <w:pStyle w:val="ac"/>
        <w:numPr>
          <w:ilvl w:val="0"/>
          <w:numId w:val="24"/>
        </w:numPr>
      </w:pPr>
      <w:r>
        <w:t xml:space="preserve">Логирование всех запусков, ошибок и событий с доступом к логам через </w:t>
      </w:r>
      <w:proofErr w:type="spellStart"/>
      <w:r>
        <w:t>Airflow</w:t>
      </w:r>
      <w:proofErr w:type="spellEnd"/>
      <w:r>
        <w:t xml:space="preserve"> UI и стандартный вывод контейнеров.</w:t>
      </w:r>
    </w:p>
    <w:p w14:paraId="0D77E6C7" w14:textId="77777777" w:rsidR="008A06F1" w:rsidRDefault="001F3429" w:rsidP="008A06F1">
      <w:pPr>
        <w:pStyle w:val="ac"/>
        <w:numPr>
          <w:ilvl w:val="0"/>
          <w:numId w:val="24"/>
        </w:numPr>
      </w:pPr>
      <w:r>
        <w:t>Простота развертывания</w:t>
      </w:r>
      <w:r w:rsidR="0053084D">
        <w:t xml:space="preserve"> –</w:t>
      </w:r>
      <w:r>
        <w:t xml:space="preserve"> сервис должен запускаться локально одной командой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не требуя сложных </w:t>
      </w:r>
      <w:proofErr w:type="spellStart"/>
      <w:r>
        <w:t>DevOps</w:t>
      </w:r>
      <w:proofErr w:type="spellEnd"/>
      <w:r>
        <w:t xml:space="preserve"> настроек.</w:t>
      </w:r>
    </w:p>
    <w:p w14:paraId="58F30D4A" w14:textId="77777777" w:rsidR="008A06F1" w:rsidRDefault="001F3429" w:rsidP="008A06F1">
      <w:pPr>
        <w:pStyle w:val="ac"/>
        <w:numPr>
          <w:ilvl w:val="0"/>
          <w:numId w:val="24"/>
        </w:numPr>
      </w:pPr>
      <w:r>
        <w:t>Минимизация зависимостей: отсутствие базы данных, отсутствие автоматического переобучения моделей.</w:t>
      </w:r>
    </w:p>
    <w:p w14:paraId="5DFE35DC" w14:textId="77777777" w:rsidR="008A06F1" w:rsidRDefault="001F3429" w:rsidP="008A06F1">
      <w:pPr>
        <w:pStyle w:val="ac"/>
        <w:numPr>
          <w:ilvl w:val="0"/>
          <w:numId w:val="24"/>
        </w:numPr>
      </w:pPr>
      <w:r>
        <w:lastRenderedPageBreak/>
        <w:t xml:space="preserve">Производительность </w:t>
      </w:r>
      <w:r w:rsidR="0053084D">
        <w:t>–</w:t>
      </w:r>
      <w:r>
        <w:t xml:space="preserve"> время </w:t>
      </w:r>
      <w:proofErr w:type="spellStart"/>
      <w:r>
        <w:t>инференса</w:t>
      </w:r>
      <w:proofErr w:type="spellEnd"/>
      <w:r>
        <w:t xml:space="preserve"> LSTM-модели не должно превышать 200 мс на CPU с 1 виртуальным ядром и 512 МБ оперативной памяти.</w:t>
      </w:r>
    </w:p>
    <w:p w14:paraId="5A1C1572" w14:textId="77777777" w:rsidR="008A06F1" w:rsidRDefault="001F3429" w:rsidP="008A06F1">
      <w:pPr>
        <w:pStyle w:val="ac"/>
        <w:numPr>
          <w:ilvl w:val="0"/>
          <w:numId w:val="24"/>
        </w:numPr>
      </w:pPr>
      <w:r>
        <w:t xml:space="preserve">Надёжность </w:t>
      </w:r>
      <w:r w:rsidR="0053084D">
        <w:t xml:space="preserve">– </w:t>
      </w:r>
      <w:r>
        <w:t xml:space="preserve">при сбоях </w:t>
      </w:r>
      <w:proofErr w:type="spellStart"/>
      <w:r>
        <w:t>Docker</w:t>
      </w:r>
      <w:proofErr w:type="spellEnd"/>
      <w:r>
        <w:t xml:space="preserve"> автоматически перезапускает контейнеры.</w:t>
      </w:r>
    </w:p>
    <w:p w14:paraId="2C2B99F1" w14:textId="77777777" w:rsidR="008A06F1" w:rsidRDefault="001F3429" w:rsidP="008A06F1">
      <w:pPr>
        <w:pStyle w:val="ac"/>
        <w:numPr>
          <w:ilvl w:val="0"/>
          <w:numId w:val="24"/>
        </w:numPr>
      </w:pPr>
      <w:r>
        <w:t>Безопасность</w:t>
      </w:r>
      <w:r w:rsidR="0053084D">
        <w:t xml:space="preserve"> –</w:t>
      </w:r>
      <w:r>
        <w:t xml:space="preserve"> хранение</w:t>
      </w:r>
      <w:r w:rsidR="0053084D">
        <w:t xml:space="preserve"> </w:t>
      </w:r>
      <w:r>
        <w:t xml:space="preserve">секретов в </w:t>
      </w:r>
      <w:proofErr w:type="gramStart"/>
      <w:r>
        <w:t>файле .</w:t>
      </w:r>
      <w:proofErr w:type="spellStart"/>
      <w:r>
        <w:t>env</w:t>
      </w:r>
      <w:proofErr w:type="spellEnd"/>
      <w:proofErr w:type="gramEnd"/>
      <w:r>
        <w:t xml:space="preserve">, который не </w:t>
      </w:r>
      <w:proofErr w:type="spellStart"/>
      <w:r>
        <w:t>коммитится</w:t>
      </w:r>
      <w:proofErr w:type="spellEnd"/>
      <w:r>
        <w:t xml:space="preserve"> в репозиторий.</w:t>
      </w:r>
    </w:p>
    <w:p w14:paraId="5F8B6821" w14:textId="2391D1D5" w:rsidR="004A11DE" w:rsidRDefault="001F3429" w:rsidP="008A06F1">
      <w:pPr>
        <w:pStyle w:val="ac"/>
        <w:numPr>
          <w:ilvl w:val="0"/>
          <w:numId w:val="24"/>
        </w:numPr>
      </w:pPr>
      <w:r>
        <w:t xml:space="preserve">Использование исключительно </w:t>
      </w:r>
      <w:proofErr w:type="spellStart"/>
      <w:r>
        <w:t>open-source</w:t>
      </w:r>
      <w:proofErr w:type="spellEnd"/>
      <w:r>
        <w:t xml:space="preserve"> ПО с лицензиями Apache-2.0, MIT или GPL.</w:t>
      </w:r>
    </w:p>
    <w:p w14:paraId="2168CAFE" w14:textId="77777777" w:rsidR="004A11DE" w:rsidRDefault="004A11DE" w:rsidP="004A11DE">
      <w:pPr>
        <w:pStyle w:val="ac"/>
      </w:pPr>
    </w:p>
    <w:p w14:paraId="64A35671" w14:textId="5185BA55" w:rsidR="004A11DE" w:rsidRDefault="004A11DE" w:rsidP="00831852">
      <w:pPr>
        <w:pStyle w:val="af"/>
        <w:numPr>
          <w:ilvl w:val="1"/>
          <w:numId w:val="16"/>
        </w:numPr>
        <w:rPr>
          <w:lang w:val="ru-RU"/>
        </w:rPr>
      </w:pPr>
      <w:bookmarkStart w:id="28" w:name="_Toc198936891"/>
      <w:r w:rsidRPr="004A11DE">
        <w:rPr>
          <w:lang w:val="ru-RU"/>
        </w:rPr>
        <w:t>Используемые сервисы и их роль</w:t>
      </w:r>
      <w:bookmarkEnd w:id="28"/>
    </w:p>
    <w:p w14:paraId="6DF54E28" w14:textId="50BD1C9F" w:rsidR="004A11DE" w:rsidRDefault="004A11DE" w:rsidP="004A11DE">
      <w:pPr>
        <w:pStyle w:val="ac"/>
      </w:pPr>
      <w:r>
        <w:t xml:space="preserve">Для реализации сервисного решения используются следующие </w:t>
      </w:r>
      <w:r w:rsidR="004F7553">
        <w:t>сервисы и решения</w:t>
      </w:r>
      <w:r>
        <w:t>:</w:t>
      </w:r>
    </w:p>
    <w:p w14:paraId="76C43556" w14:textId="798DF4F1" w:rsidR="004A11DE" w:rsidRDefault="004A11DE" w:rsidP="0053084D">
      <w:pPr>
        <w:pStyle w:val="ac"/>
        <w:ind w:firstLine="708"/>
      </w:pPr>
      <w:proofErr w:type="spellStart"/>
      <w:r w:rsidRPr="004F7553">
        <w:rPr>
          <w:i/>
          <w:iCs/>
        </w:rPr>
        <w:t>Docker</w:t>
      </w:r>
      <w:proofErr w:type="spellEnd"/>
      <w:r w:rsidR="0053084D">
        <w:t xml:space="preserve"> – </w:t>
      </w:r>
      <w:r>
        <w:t xml:space="preserve">контейнеризация приложения, объединяющая компоненты в единый стек. </w:t>
      </w:r>
      <w:proofErr w:type="spellStart"/>
      <w:r>
        <w:t>Docker</w:t>
      </w:r>
      <w:proofErr w:type="spellEnd"/>
      <w:r>
        <w:t xml:space="preserve"> обеспечивает изоляцию, стабильность и удобство запуска на различных платформах, а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управляет совместным развертыванием нескольких контейнеров (бота и </w:t>
      </w:r>
      <w:proofErr w:type="spellStart"/>
      <w:r>
        <w:t>Airflow</w:t>
      </w:r>
      <w:proofErr w:type="spellEnd"/>
      <w:r>
        <w:t>).</w:t>
      </w:r>
    </w:p>
    <w:p w14:paraId="5A6455D5" w14:textId="77777777" w:rsidR="00FD6474" w:rsidRDefault="004A11DE" w:rsidP="00FD6474">
      <w:pPr>
        <w:pStyle w:val="ac"/>
        <w:ind w:firstLine="708"/>
      </w:pPr>
      <w:r w:rsidRPr="004F7553">
        <w:rPr>
          <w:i/>
          <w:iCs/>
        </w:rPr>
        <w:t xml:space="preserve">Apache </w:t>
      </w:r>
      <w:proofErr w:type="spellStart"/>
      <w:r w:rsidRPr="004F7553">
        <w:rPr>
          <w:i/>
          <w:iCs/>
        </w:rPr>
        <w:t>Airflow</w:t>
      </w:r>
      <w:proofErr w:type="spellEnd"/>
      <w:r w:rsidR="0053084D">
        <w:t xml:space="preserve"> –</w:t>
      </w:r>
      <w:r>
        <w:t xml:space="preserve"> инструмент</w:t>
      </w:r>
      <w:r w:rsidR="0053084D">
        <w:t xml:space="preserve"> </w:t>
      </w:r>
      <w:r>
        <w:t>для планирования и автоматизации рабочих процессов (</w:t>
      </w:r>
      <w:proofErr w:type="spellStart"/>
      <w:r>
        <w:t>workflow</w:t>
      </w:r>
      <w:proofErr w:type="spellEnd"/>
      <w:r>
        <w:t xml:space="preserve">). В сервисе используется </w:t>
      </w:r>
      <w:proofErr w:type="spellStart"/>
      <w:r>
        <w:t>standalone</w:t>
      </w:r>
      <w:proofErr w:type="spellEnd"/>
      <w:r>
        <w:t xml:space="preserve">-режим </w:t>
      </w:r>
      <w:proofErr w:type="spellStart"/>
      <w:r>
        <w:t>Airflow</w:t>
      </w:r>
      <w:proofErr w:type="spellEnd"/>
      <w:r>
        <w:t>, который выполняет ежемесячный DAG с задачами:</w:t>
      </w:r>
    </w:p>
    <w:p w14:paraId="392D9217" w14:textId="77777777" w:rsidR="006B22FD" w:rsidRDefault="004A11DE" w:rsidP="006B22FD">
      <w:pPr>
        <w:pStyle w:val="ac"/>
        <w:numPr>
          <w:ilvl w:val="0"/>
          <w:numId w:val="23"/>
        </w:numPr>
      </w:pPr>
      <w:r>
        <w:t>скачивание и подготовка актуальных данных CPI;</w:t>
      </w:r>
    </w:p>
    <w:p w14:paraId="3692C4F8" w14:textId="77777777" w:rsidR="006B22FD" w:rsidRDefault="004A11DE" w:rsidP="006B22FD">
      <w:pPr>
        <w:pStyle w:val="ac"/>
        <w:numPr>
          <w:ilvl w:val="0"/>
          <w:numId w:val="23"/>
        </w:numPr>
      </w:pPr>
      <w:r>
        <w:t xml:space="preserve">запуск LSTM-модели для </w:t>
      </w:r>
      <w:proofErr w:type="spellStart"/>
      <w:r>
        <w:t>инференса</w:t>
      </w:r>
      <w:proofErr w:type="spellEnd"/>
      <w:r>
        <w:t xml:space="preserve"> прогноза;</w:t>
      </w:r>
    </w:p>
    <w:p w14:paraId="3F3B0A77" w14:textId="2DE147F8" w:rsidR="004A11DE" w:rsidRDefault="004A11DE" w:rsidP="006B22FD">
      <w:pPr>
        <w:pStyle w:val="ac"/>
        <w:numPr>
          <w:ilvl w:val="0"/>
          <w:numId w:val="23"/>
        </w:numPr>
      </w:pPr>
      <w:r>
        <w:t xml:space="preserve">отправка уведомлений через </w:t>
      </w:r>
      <w:proofErr w:type="spellStart"/>
      <w:r>
        <w:t>Telegram</w:t>
      </w:r>
      <w:proofErr w:type="spellEnd"/>
      <w:r>
        <w:t xml:space="preserve"> и опционально </w:t>
      </w:r>
      <w:proofErr w:type="spellStart"/>
      <w:r>
        <w:t>email</w:t>
      </w:r>
      <w:proofErr w:type="spellEnd"/>
      <w:r>
        <w:t>.</w:t>
      </w:r>
    </w:p>
    <w:p w14:paraId="570D4574" w14:textId="77777777" w:rsidR="004A11DE" w:rsidRDefault="004A11DE" w:rsidP="0053084D">
      <w:pPr>
        <w:pStyle w:val="ac"/>
        <w:ind w:firstLine="0"/>
      </w:pPr>
      <w:proofErr w:type="spellStart"/>
      <w:r>
        <w:t>Airflow</w:t>
      </w:r>
      <w:proofErr w:type="spellEnd"/>
      <w:r>
        <w:t xml:space="preserve"> обеспечивает прозрачное логирование, мониторинг и возможность ручного запуска и тестирования задач.</w:t>
      </w:r>
    </w:p>
    <w:p w14:paraId="332E6542" w14:textId="70E0B5D3" w:rsidR="004A11DE" w:rsidRDefault="004A11DE" w:rsidP="0053084D">
      <w:pPr>
        <w:pStyle w:val="ac"/>
      </w:pPr>
      <w:proofErr w:type="spellStart"/>
      <w:r w:rsidRPr="004F7553">
        <w:rPr>
          <w:i/>
          <w:iCs/>
        </w:rPr>
        <w:t>Aiogram</w:t>
      </w:r>
      <w:proofErr w:type="spellEnd"/>
      <w:r>
        <w:t xml:space="preserve"> </w:t>
      </w:r>
      <w:r w:rsidR="0053084D">
        <w:t>–</w:t>
      </w:r>
      <w:r>
        <w:t xml:space="preserve"> асинхронная библиотека Python для создания </w:t>
      </w:r>
      <w:proofErr w:type="spellStart"/>
      <w:r>
        <w:t>Telegram</w:t>
      </w:r>
      <w:proofErr w:type="spellEnd"/>
      <w:r>
        <w:t>-ботов. Бот держит в оперативной памяти загруженную модель LSTM и обрабатывает пользовательские запросы в реальном времени, отвечая на команду /</w:t>
      </w:r>
      <w:proofErr w:type="spellStart"/>
      <w:r>
        <w:t>inflation</w:t>
      </w:r>
      <w:proofErr w:type="spellEnd"/>
      <w:r>
        <w:t>.</w:t>
      </w:r>
    </w:p>
    <w:p w14:paraId="7B113B75" w14:textId="77777777" w:rsidR="004F7553" w:rsidRDefault="004A11DE" w:rsidP="004F7553">
      <w:pPr>
        <w:pStyle w:val="ac"/>
      </w:pPr>
      <w:r w:rsidRPr="004F7553">
        <w:rPr>
          <w:i/>
          <w:iCs/>
        </w:rPr>
        <w:t>LSTM-модель</w:t>
      </w:r>
      <w:r w:rsidR="0053084D">
        <w:t xml:space="preserve"> – </w:t>
      </w:r>
      <w:r>
        <w:t xml:space="preserve">основная используемая модель машинного обучения для прогнозирования месячной инфляции, загружается в память при старте бота и </w:t>
      </w:r>
      <w:proofErr w:type="spellStart"/>
      <w:r>
        <w:t>Airflow</w:t>
      </w:r>
      <w:proofErr w:type="spellEnd"/>
      <w:r>
        <w:t>-заданий.</w:t>
      </w:r>
    </w:p>
    <w:p w14:paraId="5CE7A912" w14:textId="77777777" w:rsidR="00BA47C2" w:rsidRDefault="00BA47C2" w:rsidP="00BA47C2">
      <w:pPr>
        <w:pStyle w:val="ac"/>
        <w:ind w:firstLine="0"/>
      </w:pPr>
    </w:p>
    <w:p w14:paraId="3359BF2B" w14:textId="5BC05E8F" w:rsidR="00BA47C2" w:rsidRPr="00831852" w:rsidRDefault="00BA47C2" w:rsidP="00831852">
      <w:pPr>
        <w:pStyle w:val="af"/>
        <w:numPr>
          <w:ilvl w:val="1"/>
          <w:numId w:val="16"/>
        </w:numPr>
        <w:rPr>
          <w:lang w:val="ru-RU"/>
        </w:rPr>
      </w:pPr>
      <w:bookmarkStart w:id="29" w:name="_Toc198936892"/>
      <w:r w:rsidRPr="00831852">
        <w:rPr>
          <w:lang w:val="ru-RU"/>
        </w:rPr>
        <w:t>Архитектура программного решения</w:t>
      </w:r>
      <w:bookmarkEnd w:id="29"/>
    </w:p>
    <w:p w14:paraId="3E73EF73" w14:textId="04B8747E" w:rsidR="00BA47C2" w:rsidRDefault="00BA47C2" w:rsidP="00BA47C2">
      <w:pPr>
        <w:pStyle w:val="ac"/>
      </w:pPr>
      <w:r>
        <w:t xml:space="preserve">Архитектура сервиса представляет собой </w:t>
      </w:r>
      <w:proofErr w:type="spellStart"/>
      <w:r>
        <w:t>мультиконтейнерное</w:t>
      </w:r>
      <w:proofErr w:type="spellEnd"/>
      <w:r>
        <w:t xml:space="preserve"> приложение, состоящее из двух основных компонентов:</w:t>
      </w:r>
    </w:p>
    <w:p w14:paraId="00B5D85C" w14:textId="3EB87FA7" w:rsidR="00BA47C2" w:rsidRDefault="00BA47C2" w:rsidP="007D0B01">
      <w:pPr>
        <w:pStyle w:val="ac"/>
      </w:pPr>
      <w:proofErr w:type="spellStart"/>
      <w:r w:rsidRPr="007D0B01">
        <w:rPr>
          <w:i/>
          <w:iCs/>
        </w:rPr>
        <w:lastRenderedPageBreak/>
        <w:t>Aiogram</w:t>
      </w:r>
      <w:proofErr w:type="spellEnd"/>
      <w:r w:rsidRPr="007D0B01">
        <w:rPr>
          <w:i/>
          <w:iCs/>
        </w:rPr>
        <w:t xml:space="preserve"> </w:t>
      </w:r>
      <w:proofErr w:type="spellStart"/>
      <w:r w:rsidRPr="007D0B01">
        <w:rPr>
          <w:i/>
          <w:iCs/>
        </w:rPr>
        <w:t>Bot</w:t>
      </w:r>
      <w:proofErr w:type="spellEnd"/>
      <w:r>
        <w:t xml:space="preserve"> </w:t>
      </w:r>
      <w:r w:rsidR="007D0B01">
        <w:t>–</w:t>
      </w:r>
      <w:r>
        <w:t xml:space="preserve"> поддерживает долгоживущий процесс, загружает модели, обрабатывает входящие запросы пользователей </w:t>
      </w:r>
      <w:proofErr w:type="spellStart"/>
      <w:r>
        <w:t>Telegram</w:t>
      </w:r>
      <w:proofErr w:type="spellEnd"/>
      <w:r>
        <w:t xml:space="preserve"> и отвечает на них мгновенно, используя загруженную LSTM-модель. Это обеспечивает возможность оперативного ручного получения прогноза в любой момент.</w:t>
      </w:r>
    </w:p>
    <w:p w14:paraId="5B9714A8" w14:textId="51FCF8DA" w:rsidR="00BA47C2" w:rsidRDefault="00BA47C2" w:rsidP="005A436B">
      <w:pPr>
        <w:pStyle w:val="ac"/>
      </w:pPr>
      <w:proofErr w:type="spellStart"/>
      <w:r w:rsidRPr="006F2C09">
        <w:rPr>
          <w:i/>
          <w:iCs/>
        </w:rPr>
        <w:t>Airflow</w:t>
      </w:r>
      <w:proofErr w:type="spellEnd"/>
      <w:r w:rsidRPr="006F2C09">
        <w:rPr>
          <w:i/>
          <w:iCs/>
        </w:rPr>
        <w:t xml:space="preserve"> </w:t>
      </w:r>
      <w:proofErr w:type="spellStart"/>
      <w:r w:rsidRPr="006F2C09">
        <w:rPr>
          <w:i/>
          <w:iCs/>
        </w:rPr>
        <w:t>Standalone</w:t>
      </w:r>
      <w:proofErr w:type="spellEnd"/>
      <w:r>
        <w:t xml:space="preserve"> </w:t>
      </w:r>
      <w:r w:rsidR="007D0B01">
        <w:t>–</w:t>
      </w:r>
      <w:r>
        <w:t xml:space="preserve"> выполняет ежемесячные автоматические задачи (DAG), которые включают скачивание свежих данных CPI, запуск модели для расчёта прогноза и отправку результатов через </w:t>
      </w:r>
      <w:proofErr w:type="spellStart"/>
      <w:r>
        <w:t>Telegram</w:t>
      </w:r>
      <w:proofErr w:type="spellEnd"/>
      <w:r>
        <w:t xml:space="preserve"> и </w:t>
      </w:r>
      <w:proofErr w:type="spellStart"/>
      <w:r>
        <w:t>email</w:t>
      </w:r>
      <w:proofErr w:type="spellEnd"/>
      <w:r>
        <w:t xml:space="preserve">. </w:t>
      </w:r>
      <w:proofErr w:type="spellStart"/>
      <w:r>
        <w:t>Airflow</w:t>
      </w:r>
      <w:proofErr w:type="spellEnd"/>
      <w:r>
        <w:t xml:space="preserve"> гарантирует надёжность, логирование и мониторинг.</w:t>
      </w:r>
    </w:p>
    <w:p w14:paraId="4E004626" w14:textId="77777777" w:rsidR="00BA47C2" w:rsidRDefault="00BA47C2" w:rsidP="00BA47C2">
      <w:pPr>
        <w:pStyle w:val="ac"/>
      </w:pPr>
      <w:r>
        <w:t>Связь между компонентами реализована через:</w:t>
      </w:r>
    </w:p>
    <w:p w14:paraId="03CE032C" w14:textId="77777777" w:rsidR="007D0B01" w:rsidRDefault="00BA47C2" w:rsidP="007D0B01">
      <w:pPr>
        <w:pStyle w:val="ac"/>
        <w:numPr>
          <w:ilvl w:val="0"/>
          <w:numId w:val="12"/>
        </w:numPr>
      </w:pPr>
      <w:r>
        <w:t xml:space="preserve">общий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>, где хранятся модели (</w:t>
      </w:r>
      <w:proofErr w:type="spellStart"/>
      <w:r>
        <w:t>weights</w:t>
      </w:r>
      <w:proofErr w:type="spellEnd"/>
      <w:r>
        <w:t>), данные и результаты прогнозов;</w:t>
      </w:r>
    </w:p>
    <w:p w14:paraId="70B22D2E" w14:textId="46234438" w:rsidR="00BA47C2" w:rsidRDefault="00BA47C2" w:rsidP="005A436B">
      <w:pPr>
        <w:pStyle w:val="ac"/>
        <w:numPr>
          <w:ilvl w:val="0"/>
          <w:numId w:val="12"/>
        </w:numPr>
      </w:pPr>
      <w:r>
        <w:t xml:space="preserve">виртуальную сеть </w:t>
      </w:r>
      <w:proofErr w:type="spellStart"/>
      <w:r>
        <w:t>Docker</w:t>
      </w:r>
      <w:proofErr w:type="spellEnd"/>
      <w:r>
        <w:t xml:space="preserve"> для обмена внутренними запросами.</w:t>
      </w:r>
    </w:p>
    <w:p w14:paraId="7C049258" w14:textId="115C63E3" w:rsidR="00BA47C2" w:rsidRDefault="00BA47C2" w:rsidP="007D0B01">
      <w:pPr>
        <w:pStyle w:val="ac"/>
      </w:pPr>
      <w:r>
        <w:t xml:space="preserve">Контейнеры настроены на автоматический перезапуск в случае сбоев (режим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always</w:t>
      </w:r>
      <w:proofErr w:type="spellEnd"/>
      <w:r>
        <w:t>), что повышает отказоустойчивость.</w:t>
      </w:r>
    </w:p>
    <w:p w14:paraId="53A71491" w14:textId="566F3E5E" w:rsidR="00BA47C2" w:rsidRPr="00BA47C2" w:rsidRDefault="00BA47C2" w:rsidP="00BA47C2">
      <w:pPr>
        <w:pStyle w:val="ac"/>
      </w:pPr>
      <w:r>
        <w:t xml:space="preserve">Такой подход обеспечивает удобство разработки и деплоя: сервис разворачивается локально командой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при этом пользователи могут сразу получать актуальные прогнозы через </w:t>
      </w:r>
      <w:proofErr w:type="spellStart"/>
      <w:r>
        <w:t>Telegram</w:t>
      </w:r>
      <w:proofErr w:type="spellEnd"/>
      <w:r>
        <w:t xml:space="preserve"> или наблюдать результаты в </w:t>
      </w:r>
      <w:proofErr w:type="spellStart"/>
      <w:r>
        <w:t>Airflow</w:t>
      </w:r>
      <w:proofErr w:type="spellEnd"/>
      <w:r>
        <w:t xml:space="preserve"> UI.</w:t>
      </w:r>
    </w:p>
    <w:p w14:paraId="7574393C" w14:textId="77777777" w:rsidR="004A1ADE" w:rsidRDefault="004A1ADE">
      <w:pPr>
        <w:rPr>
          <w:rFonts w:eastAsia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</w:pPr>
      <w:r>
        <w:br w:type="page"/>
      </w:r>
    </w:p>
    <w:p w14:paraId="1B0119DC" w14:textId="77777777" w:rsidR="00B27CA7" w:rsidRDefault="004A1ADE" w:rsidP="004A1ADE">
      <w:pPr>
        <w:pStyle w:val="ad"/>
        <w:rPr>
          <w:lang w:val="ru-RU"/>
        </w:rPr>
      </w:pPr>
      <w:bookmarkStart w:id="30" w:name="_Toc198936893"/>
      <w:r>
        <w:rPr>
          <w:lang w:val="ru-RU"/>
        </w:rPr>
        <w:lastRenderedPageBreak/>
        <w:t>Заключение</w:t>
      </w:r>
      <w:bookmarkEnd w:id="30"/>
    </w:p>
    <w:p w14:paraId="4CA5A9C3" w14:textId="4555326B" w:rsidR="00B27CA7" w:rsidRDefault="00B27CA7" w:rsidP="00B27CA7">
      <w:pPr>
        <w:pStyle w:val="ac"/>
      </w:pPr>
      <w:r>
        <w:t>В данной работе была проведена разработка и комплексная оценка моделей прогнозирования месячной инфляции в США на горизонте одного месяца с использованием современных методов эконометрики и машинного обучения.</w:t>
      </w:r>
    </w:p>
    <w:p w14:paraId="500032C3" w14:textId="77777777" w:rsidR="00B27CA7" w:rsidRDefault="00B27CA7" w:rsidP="00B27CA7">
      <w:pPr>
        <w:pStyle w:val="ac"/>
      </w:pPr>
      <w:r>
        <w:t xml:space="preserve">Основной акцент был сделан на сравнительном анализе традиционных статистических моделей, таких как SARIMAX, и современных алгоритмов, включая градиентный </w:t>
      </w:r>
      <w:proofErr w:type="spellStart"/>
      <w:r>
        <w:t>бустинг</w:t>
      </w:r>
      <w:proofErr w:type="spellEnd"/>
      <w:r>
        <w:t xml:space="preserve"> </w:t>
      </w:r>
      <w:proofErr w:type="spellStart"/>
      <w:r>
        <w:t>CatBoost</w:t>
      </w:r>
      <w:proofErr w:type="spellEnd"/>
      <w:r>
        <w:t xml:space="preserve"> и рекуррентные нейронные сети LSTM. Экспериментальные результаты показали, что:</w:t>
      </w:r>
    </w:p>
    <w:p w14:paraId="63F1BD93" w14:textId="77777777" w:rsidR="00FD6474" w:rsidRDefault="00B27CA7" w:rsidP="00FD6474">
      <w:pPr>
        <w:pStyle w:val="ac"/>
        <w:numPr>
          <w:ilvl w:val="0"/>
          <w:numId w:val="21"/>
        </w:numPr>
      </w:pPr>
      <w:r>
        <w:t>Модель SARIMAX обладает хорошей интерпретируемостью и низкими вычислительными затратами, однако уступает по точности более сложным методам в условиях нелинейной динамики инфляции.</w:t>
      </w:r>
    </w:p>
    <w:p w14:paraId="014A2EB6" w14:textId="77777777" w:rsidR="00FD6474" w:rsidRDefault="00B27CA7" w:rsidP="00FD6474">
      <w:pPr>
        <w:pStyle w:val="ac"/>
        <w:numPr>
          <w:ilvl w:val="0"/>
          <w:numId w:val="21"/>
        </w:numPr>
      </w:pPr>
      <w:r>
        <w:t xml:space="preserve">Алгоритм </w:t>
      </w:r>
      <w:proofErr w:type="spellStart"/>
      <w:r>
        <w:t>CatBoost</w:t>
      </w:r>
      <w:proofErr w:type="spellEnd"/>
      <w:r>
        <w:t xml:space="preserve"> продемонстрировал высокую точность на тренировочных и </w:t>
      </w:r>
      <w:proofErr w:type="spellStart"/>
      <w:r>
        <w:t>валидационных</w:t>
      </w:r>
      <w:proofErr w:type="spellEnd"/>
      <w:r>
        <w:t xml:space="preserve"> выборках, но при визуальном анализе предсказаний не полностью уловил вариативность временного ряда.</w:t>
      </w:r>
    </w:p>
    <w:p w14:paraId="49C7640B" w14:textId="741FC15E" w:rsidR="00B27CA7" w:rsidRDefault="00B27CA7" w:rsidP="00FD6474">
      <w:pPr>
        <w:pStyle w:val="ac"/>
        <w:numPr>
          <w:ilvl w:val="0"/>
          <w:numId w:val="21"/>
        </w:numPr>
      </w:pPr>
      <w:r>
        <w:t>LSTM-модель показала наилучшие результаты по точности, эффективно учитывая нелинейные зависимости и временную структуру данных, но потребовала более сложной настройки и больших вычислительных ресурсов.</w:t>
      </w:r>
    </w:p>
    <w:p w14:paraId="0155E599" w14:textId="77777777" w:rsidR="00B27CA7" w:rsidRDefault="00B27CA7" w:rsidP="00FD6474">
      <w:pPr>
        <w:pStyle w:val="ac"/>
        <w:ind w:firstLine="0"/>
      </w:pPr>
    </w:p>
    <w:p w14:paraId="1176E5FD" w14:textId="15EE9D77" w:rsidR="00B27CA7" w:rsidRDefault="00B27CA7" w:rsidP="00FD6474">
      <w:pPr>
        <w:pStyle w:val="ac"/>
      </w:pPr>
      <w:r>
        <w:t xml:space="preserve">Важной частью работы стала разработка и внедрение программного сервиса, обеспечивающего автоматизацию сбора актуальных данных, выполнение </w:t>
      </w:r>
      <w:proofErr w:type="spellStart"/>
      <w:r>
        <w:t>инференса</w:t>
      </w:r>
      <w:proofErr w:type="spellEnd"/>
      <w:r>
        <w:t xml:space="preserve"> моделей и передачу результатов конечным пользователям через удобный </w:t>
      </w:r>
      <w:proofErr w:type="spellStart"/>
      <w:r>
        <w:t>Telegram</w:t>
      </w:r>
      <w:proofErr w:type="spellEnd"/>
      <w:r>
        <w:t xml:space="preserve">-бот и систему уведомлений. Использование контейнеризации с помощью </w:t>
      </w:r>
      <w:proofErr w:type="spellStart"/>
      <w:r>
        <w:t>Docker</w:t>
      </w:r>
      <w:proofErr w:type="spellEnd"/>
      <w:r>
        <w:t xml:space="preserve"> и планировщика задач Apache </w:t>
      </w:r>
      <w:proofErr w:type="spellStart"/>
      <w:r>
        <w:t>Airflow</w:t>
      </w:r>
      <w:proofErr w:type="spellEnd"/>
      <w:r>
        <w:t xml:space="preserve"> позволило обеспечить надежность, масштабируемость и простоту развёртывания сервиса.</w:t>
      </w:r>
    </w:p>
    <w:p w14:paraId="5A008913" w14:textId="27153619" w:rsidR="00B27CA7" w:rsidRDefault="00B27CA7" w:rsidP="00FD6474">
      <w:pPr>
        <w:pStyle w:val="ac"/>
      </w:pPr>
      <w:r>
        <w:t xml:space="preserve">Достигнутые результаты подтверждают перспективность использования гибридного подхода </w:t>
      </w:r>
      <w:r w:rsidR="00FD6474">
        <w:t>–</w:t>
      </w:r>
      <w:r>
        <w:t xml:space="preserve"> сочетания классических моделей и современных методов машинного обучения </w:t>
      </w:r>
      <w:r w:rsidR="00FD6474">
        <w:t>–</w:t>
      </w:r>
      <w:r>
        <w:t xml:space="preserve"> для</w:t>
      </w:r>
      <w:r w:rsidR="00FD6474">
        <w:t xml:space="preserve"> </w:t>
      </w:r>
      <w:r>
        <w:t>решения задачи прогнозирования краткосрочной инфляции. Автоматизация рабочего процесса и интеграция модели в пользовательский сервис расширяют возможности практического применения результатов исследования.</w:t>
      </w:r>
    </w:p>
    <w:p w14:paraId="61977438" w14:textId="77777777" w:rsidR="00B27CA7" w:rsidRDefault="00B27CA7" w:rsidP="00B27CA7">
      <w:pPr>
        <w:pStyle w:val="ac"/>
      </w:pPr>
      <w:r>
        <w:t>Однако ряд вопросов остаётся открытым и требует дальнейшей проработки:</w:t>
      </w:r>
    </w:p>
    <w:p w14:paraId="3EE9926D" w14:textId="77777777" w:rsidR="00FD6474" w:rsidRDefault="00B27CA7" w:rsidP="00FD6474">
      <w:pPr>
        <w:pStyle w:val="ac"/>
        <w:numPr>
          <w:ilvl w:val="0"/>
          <w:numId w:val="22"/>
        </w:numPr>
      </w:pPr>
      <w:r>
        <w:t>Улучшение интерпретируемости моделей глубокого обучения с целью повышения доверия пользователей и интеграции в экономическую политику.</w:t>
      </w:r>
    </w:p>
    <w:p w14:paraId="594FDE0F" w14:textId="7BFDEF8E" w:rsidR="00FD6474" w:rsidRDefault="00B27CA7" w:rsidP="00FD6474">
      <w:pPr>
        <w:pStyle w:val="ac"/>
        <w:numPr>
          <w:ilvl w:val="0"/>
          <w:numId w:val="22"/>
        </w:numPr>
      </w:pPr>
      <w:r>
        <w:lastRenderedPageBreak/>
        <w:t xml:space="preserve">Интеграция дополнительных источников данных, </w:t>
      </w:r>
      <w:r w:rsidR="002714A6">
        <w:t>включая новостные источники (семантический анализ)</w:t>
      </w:r>
      <w:r>
        <w:t>, поведенческие и альтернативные индикаторы, для повышения точности прогнозов.</w:t>
      </w:r>
    </w:p>
    <w:p w14:paraId="48E30F4D" w14:textId="09F1A8FD" w:rsidR="00B27CA7" w:rsidRDefault="00B27CA7" w:rsidP="00FD6474">
      <w:pPr>
        <w:pStyle w:val="ac"/>
        <w:numPr>
          <w:ilvl w:val="0"/>
          <w:numId w:val="22"/>
        </w:numPr>
      </w:pPr>
      <w:r>
        <w:t>Масштабирование сервиса и внедрение мониторинга качества прогнозов в реальном времени.</w:t>
      </w:r>
    </w:p>
    <w:p w14:paraId="107A6E2A" w14:textId="77777777" w:rsidR="00FD6474" w:rsidRDefault="00FD6474" w:rsidP="00FD6474">
      <w:pPr>
        <w:pStyle w:val="ac"/>
        <w:ind w:left="720" w:firstLine="0"/>
      </w:pPr>
    </w:p>
    <w:p w14:paraId="196243C8" w14:textId="5BCA089A" w:rsidR="004A11DE" w:rsidRPr="004F7553" w:rsidRDefault="00B27CA7" w:rsidP="00B27CA7">
      <w:pPr>
        <w:pStyle w:val="ac"/>
      </w:pPr>
      <w:r>
        <w:t xml:space="preserve">В перспективе дальнейшие исследования будут направлены на решение перечисленных задач, а также на создание комплексной платформы </w:t>
      </w:r>
      <w:r w:rsidR="002714A6">
        <w:t>с расширенными аналитическими возможностями.</w:t>
      </w:r>
      <w:r w:rsidR="004A11DE">
        <w:br w:type="page"/>
      </w:r>
    </w:p>
    <w:p w14:paraId="624DE842" w14:textId="626C025B" w:rsidR="00AE0894" w:rsidRPr="001F3429" w:rsidRDefault="00001254" w:rsidP="00944E1B">
      <w:pPr>
        <w:pStyle w:val="ad"/>
        <w:rPr>
          <w:rFonts w:eastAsia="Times New Roman" w:cs="Times New Roman"/>
          <w:color w:val="000000"/>
          <w:spacing w:val="0"/>
          <w:kern w:val="0"/>
          <w:sz w:val="20"/>
          <w:szCs w:val="20"/>
          <w:lang w:val="ru-RU" w:eastAsia="ru-RU"/>
          <w14:ligatures w14:val="none"/>
        </w:rPr>
      </w:pPr>
      <w:bookmarkStart w:id="31" w:name="_Toc198936894"/>
      <w:r w:rsidRPr="001F3429">
        <w:rPr>
          <w:lang w:val="ru-RU"/>
        </w:rPr>
        <w:lastRenderedPageBreak/>
        <w:t>Список использованных источников</w:t>
      </w:r>
      <w:bookmarkEnd w:id="31"/>
    </w:p>
    <w:p w14:paraId="2AD794F8" w14:textId="2A7CA24E" w:rsidR="00001254" w:rsidRPr="009E7669" w:rsidRDefault="009E7669" w:rsidP="009E7669">
      <w:pPr>
        <w:pStyle w:val="ac"/>
        <w:numPr>
          <w:ilvl w:val="0"/>
          <w:numId w:val="10"/>
        </w:numPr>
      </w:pPr>
      <w:r>
        <w:rPr>
          <w:lang w:val="en-US"/>
        </w:rPr>
        <w:t>URL</w:t>
      </w:r>
      <w:r w:rsidRPr="009E7669">
        <w:t>:</w:t>
      </w:r>
      <w:hyperlink r:id="rId11" w:history="1">
        <w:r w:rsidRPr="00CC002A">
          <w:rPr>
            <w:rStyle w:val="af3"/>
          </w:rPr>
          <w:t>h</w:t>
        </w:r>
        <w:r w:rsidRPr="00CC002A">
          <w:rPr>
            <w:rStyle w:val="af3"/>
          </w:rPr>
          <w:t>t</w:t>
        </w:r>
        <w:r w:rsidRPr="00CC002A">
          <w:rPr>
            <w:rStyle w:val="af3"/>
          </w:rPr>
          <w:t>tps://www.statista.com/statistics/268173/countri</w:t>
        </w:r>
        <w:r w:rsidRPr="00CC002A">
          <w:rPr>
            <w:rStyle w:val="af3"/>
          </w:rPr>
          <w:t>e</w:t>
        </w:r>
        <w:r w:rsidRPr="00CC002A">
          <w:rPr>
            <w:rStyle w:val="af3"/>
          </w:rPr>
          <w:t>s-with-the-largest-gross-domestic-product-gdp/</w:t>
        </w:r>
      </w:hyperlink>
      <w:r w:rsidR="002B6BFE" w:rsidRPr="009E7669">
        <w:t xml:space="preserve"> (дата обр</w:t>
      </w:r>
      <w:r w:rsidR="005A151E">
        <w:t xml:space="preserve">ащения </w:t>
      </w:r>
      <w:r w:rsidRPr="009E7669">
        <w:t>13.04.2025</w:t>
      </w:r>
      <w:r w:rsidR="002B6BFE" w:rsidRPr="009E7669">
        <w:t>)</w:t>
      </w:r>
      <w:r w:rsidR="004C4035" w:rsidRPr="004C4035">
        <w:t>.</w:t>
      </w:r>
    </w:p>
    <w:p w14:paraId="515357D1" w14:textId="03AA74E3" w:rsidR="009E7669" w:rsidRPr="00686CD4" w:rsidRDefault="00686CD4" w:rsidP="009E7669">
      <w:pPr>
        <w:pStyle w:val="ac"/>
        <w:numPr>
          <w:ilvl w:val="0"/>
          <w:numId w:val="10"/>
        </w:numPr>
        <w:rPr>
          <w:lang w:val="en-US"/>
        </w:rPr>
      </w:pPr>
      <w:r>
        <w:rPr>
          <w:lang w:val="en-US"/>
        </w:rPr>
        <w:t>J. Taylor</w:t>
      </w:r>
      <w:r w:rsidR="005A151E" w:rsidRPr="00686CD4">
        <w:rPr>
          <w:lang w:val="en-US"/>
        </w:rPr>
        <w:t xml:space="preserve">: </w:t>
      </w:r>
      <w:r w:rsidRPr="00686CD4">
        <w:rPr>
          <w:lang w:val="en-US"/>
        </w:rPr>
        <w:t>What causes inflation?</w:t>
      </w:r>
      <w:r w:rsidR="005A151E" w:rsidRPr="00686CD4">
        <w:rPr>
          <w:lang w:val="en-US"/>
        </w:rPr>
        <w:t xml:space="preserve"> Stanford News. 2022. URL: </w:t>
      </w:r>
      <w:hyperlink r:id="rId12" w:history="1">
        <w:r w:rsidR="005A151E" w:rsidRPr="00686CD4">
          <w:rPr>
            <w:rStyle w:val="af3"/>
            <w:lang w:val="en-US"/>
          </w:rPr>
          <w:t>https://news.stanford.edu/stories/2022/09/what-causes-inflation</w:t>
        </w:r>
      </w:hyperlink>
      <w:r w:rsidR="005A151E">
        <w:rPr>
          <w:lang w:val="en-US"/>
        </w:rPr>
        <w:t xml:space="preserve"> </w:t>
      </w:r>
      <w:r w:rsidR="005A151E" w:rsidRPr="00686CD4">
        <w:rPr>
          <w:lang w:val="en-US"/>
        </w:rPr>
        <w:t>(</w:t>
      </w:r>
      <w:r w:rsidR="005A151E" w:rsidRPr="005A151E">
        <w:t>дата</w:t>
      </w:r>
      <w:r w:rsidR="005A151E" w:rsidRPr="00686CD4">
        <w:rPr>
          <w:lang w:val="en-US"/>
        </w:rPr>
        <w:t xml:space="preserve"> </w:t>
      </w:r>
      <w:r w:rsidR="005A151E" w:rsidRPr="005A151E">
        <w:t>обращения</w:t>
      </w:r>
      <w:r w:rsidR="005A151E" w:rsidRPr="00686CD4">
        <w:rPr>
          <w:lang w:val="en-US"/>
        </w:rPr>
        <w:t xml:space="preserve">: </w:t>
      </w:r>
      <w:r w:rsidR="005A151E" w:rsidRPr="00686CD4">
        <w:rPr>
          <w:lang w:val="en-US"/>
        </w:rPr>
        <w:t>10</w:t>
      </w:r>
      <w:r w:rsidR="005A151E" w:rsidRPr="00686CD4">
        <w:rPr>
          <w:lang w:val="en-US"/>
        </w:rPr>
        <w:t>.0</w:t>
      </w:r>
      <w:r w:rsidR="005A151E" w:rsidRPr="00686CD4">
        <w:rPr>
          <w:lang w:val="en-US"/>
        </w:rPr>
        <w:t>4</w:t>
      </w:r>
      <w:r w:rsidR="005A151E" w:rsidRPr="00686CD4">
        <w:rPr>
          <w:lang w:val="en-US"/>
        </w:rPr>
        <w:t>.2025).</w:t>
      </w:r>
    </w:p>
    <w:p w14:paraId="2EEFF212" w14:textId="4FE54B2A" w:rsidR="004C4035" w:rsidRPr="00696648" w:rsidRDefault="004C4035" w:rsidP="009E7669">
      <w:pPr>
        <w:pStyle w:val="ac"/>
        <w:numPr>
          <w:ilvl w:val="0"/>
          <w:numId w:val="10"/>
        </w:numPr>
      </w:pPr>
      <w:r w:rsidRPr="004C4035">
        <w:rPr>
          <w:lang w:val="en-US"/>
        </w:rPr>
        <w:t>Bernanke B., Blanchard O. Bernanke Says Fed Was Too Slow on Inflation</w:t>
      </w:r>
      <w:r>
        <w:rPr>
          <w:lang w:val="en-US"/>
        </w:rPr>
        <w:t xml:space="preserve">. </w:t>
      </w:r>
      <w:r w:rsidRPr="004C4035">
        <w:rPr>
          <w:lang w:val="en-US"/>
        </w:rPr>
        <w:t>URL</w:t>
      </w:r>
      <w:r w:rsidRPr="004C4035">
        <w:t xml:space="preserve">: </w:t>
      </w:r>
      <w:hyperlink r:id="rId13" w:history="1">
        <w:r w:rsidRPr="00CC002A">
          <w:rPr>
            <w:rStyle w:val="af3"/>
            <w:lang w:val="en-US"/>
          </w:rPr>
          <w:t>https</w:t>
        </w:r>
        <w:r w:rsidRPr="00CC002A">
          <w:rPr>
            <w:rStyle w:val="af3"/>
          </w:rPr>
          <w:t>://</w:t>
        </w:r>
        <w:r w:rsidRPr="00CC002A">
          <w:rPr>
            <w:rStyle w:val="af3"/>
            <w:lang w:val="en-US"/>
          </w:rPr>
          <w:t>www</w:t>
        </w:r>
        <w:r w:rsidRPr="00CC002A">
          <w:rPr>
            <w:rStyle w:val="af3"/>
          </w:rPr>
          <w:t>.</w:t>
        </w:r>
        <w:proofErr w:type="spellStart"/>
        <w:r w:rsidRPr="00CC002A">
          <w:rPr>
            <w:rStyle w:val="af3"/>
            <w:lang w:val="en-US"/>
          </w:rPr>
          <w:t>investopedia</w:t>
        </w:r>
        <w:proofErr w:type="spellEnd"/>
        <w:r w:rsidRPr="00CC002A">
          <w:rPr>
            <w:rStyle w:val="af3"/>
          </w:rPr>
          <w:t>.</w:t>
        </w:r>
        <w:r w:rsidRPr="00CC002A">
          <w:rPr>
            <w:rStyle w:val="af3"/>
            <w:lang w:val="en-US"/>
          </w:rPr>
          <w:t>com</w:t>
        </w:r>
        <w:r w:rsidRPr="00CC002A">
          <w:rPr>
            <w:rStyle w:val="af3"/>
          </w:rPr>
          <w:t>/</w:t>
        </w:r>
        <w:proofErr w:type="spellStart"/>
        <w:r w:rsidRPr="00CC002A">
          <w:rPr>
            <w:rStyle w:val="af3"/>
            <w:lang w:val="en-US"/>
          </w:rPr>
          <w:t>bernanke</w:t>
        </w:r>
        <w:proofErr w:type="spellEnd"/>
        <w:r w:rsidRPr="00CC002A">
          <w:rPr>
            <w:rStyle w:val="af3"/>
          </w:rPr>
          <w:t>-</w:t>
        </w:r>
        <w:r w:rsidRPr="00CC002A">
          <w:rPr>
            <w:rStyle w:val="af3"/>
            <w:lang w:val="en-US"/>
          </w:rPr>
          <w:t>says</w:t>
        </w:r>
        <w:r w:rsidRPr="00CC002A">
          <w:rPr>
            <w:rStyle w:val="af3"/>
          </w:rPr>
          <w:t>-</w:t>
        </w:r>
        <w:r w:rsidRPr="00CC002A">
          <w:rPr>
            <w:rStyle w:val="af3"/>
            <w:lang w:val="en-US"/>
          </w:rPr>
          <w:t>fed</w:t>
        </w:r>
        <w:r w:rsidRPr="00CC002A">
          <w:rPr>
            <w:rStyle w:val="af3"/>
          </w:rPr>
          <w:t>-</w:t>
        </w:r>
        <w:r w:rsidRPr="00CC002A">
          <w:rPr>
            <w:rStyle w:val="af3"/>
            <w:lang w:val="en-US"/>
          </w:rPr>
          <w:t>too</w:t>
        </w:r>
        <w:r w:rsidRPr="00CC002A">
          <w:rPr>
            <w:rStyle w:val="af3"/>
          </w:rPr>
          <w:t>-</w:t>
        </w:r>
        <w:r w:rsidRPr="00CC002A">
          <w:rPr>
            <w:rStyle w:val="af3"/>
            <w:lang w:val="en-US"/>
          </w:rPr>
          <w:t>slow</w:t>
        </w:r>
        <w:r w:rsidRPr="00CC002A">
          <w:rPr>
            <w:rStyle w:val="af3"/>
          </w:rPr>
          <w:t>-</w:t>
        </w:r>
        <w:r w:rsidRPr="00CC002A">
          <w:rPr>
            <w:rStyle w:val="af3"/>
            <w:lang w:val="en-US"/>
          </w:rPr>
          <w:t>on</w:t>
        </w:r>
        <w:r w:rsidRPr="00CC002A">
          <w:rPr>
            <w:rStyle w:val="af3"/>
          </w:rPr>
          <w:t>-</w:t>
        </w:r>
        <w:r w:rsidRPr="00CC002A">
          <w:rPr>
            <w:rStyle w:val="af3"/>
            <w:lang w:val="en-US"/>
          </w:rPr>
          <w:t>inflation</w:t>
        </w:r>
        <w:r w:rsidRPr="00CC002A">
          <w:rPr>
            <w:rStyle w:val="af3"/>
          </w:rPr>
          <w:t>-7501848</w:t>
        </w:r>
      </w:hyperlink>
      <w:r w:rsidRPr="004C4035">
        <w:t xml:space="preserve"> </w:t>
      </w:r>
      <w:r w:rsidRPr="004C4035">
        <w:t xml:space="preserve">(дата обращения: </w:t>
      </w:r>
      <w:r w:rsidRPr="004C4035">
        <w:t>23</w:t>
      </w:r>
      <w:r w:rsidRPr="004C4035">
        <w:t>.0</w:t>
      </w:r>
      <w:r w:rsidRPr="004C4035">
        <w:t>4</w:t>
      </w:r>
      <w:r w:rsidRPr="004C4035">
        <w:t>.2025).</w:t>
      </w:r>
    </w:p>
    <w:p w14:paraId="325EF80A" w14:textId="574A324A" w:rsidR="00696648" w:rsidRPr="00E41A9E" w:rsidRDefault="00696648" w:rsidP="009E7669">
      <w:pPr>
        <w:pStyle w:val="ac"/>
        <w:numPr>
          <w:ilvl w:val="0"/>
          <w:numId w:val="10"/>
        </w:numPr>
      </w:pPr>
      <w:r w:rsidRPr="00696648">
        <w:rPr>
          <w:lang w:val="en-US"/>
        </w:rPr>
        <w:t>Cleveland Federal Reserve Bank. Whose Inflation Expectations Best Predict Inflation?</w:t>
      </w:r>
      <w:r>
        <w:rPr>
          <w:lang w:val="en-US"/>
        </w:rPr>
        <w:t xml:space="preserve"> </w:t>
      </w:r>
      <w:r w:rsidRPr="00696648">
        <w:rPr>
          <w:lang w:val="en-US"/>
        </w:rPr>
        <w:t xml:space="preserve">Economic Commentary. </w:t>
      </w:r>
      <w:r w:rsidRPr="00696648">
        <w:t>2021.</w:t>
      </w:r>
    </w:p>
    <w:p w14:paraId="133B147F" w14:textId="19D67A04" w:rsidR="00E41A9E" w:rsidRDefault="00E41A9E" w:rsidP="009E7669">
      <w:pPr>
        <w:pStyle w:val="ac"/>
        <w:numPr>
          <w:ilvl w:val="0"/>
          <w:numId w:val="10"/>
        </w:numPr>
        <w:rPr>
          <w:lang w:val="en-US"/>
        </w:rPr>
      </w:pPr>
      <w:r w:rsidRPr="00E41A9E">
        <w:rPr>
          <w:lang w:val="en-US"/>
        </w:rPr>
        <w:t xml:space="preserve">D’Acunto F., </w:t>
      </w:r>
      <w:proofErr w:type="spellStart"/>
      <w:r w:rsidRPr="00E41A9E">
        <w:rPr>
          <w:lang w:val="en-US"/>
        </w:rPr>
        <w:t>Malmendier</w:t>
      </w:r>
      <w:proofErr w:type="spellEnd"/>
      <w:r w:rsidRPr="00E41A9E">
        <w:rPr>
          <w:lang w:val="en-US"/>
        </w:rPr>
        <w:t xml:space="preserve"> U., Ospina J., Weber M. Inflation Experiences and Expectations: Evidence from the U.S. Quarterly Journal of Economics. 2016.</w:t>
      </w:r>
    </w:p>
    <w:p w14:paraId="08DC059A" w14:textId="05C71583" w:rsidR="007A19FF" w:rsidRDefault="00A63C00" w:rsidP="009E7669">
      <w:pPr>
        <w:pStyle w:val="ac"/>
        <w:numPr>
          <w:ilvl w:val="0"/>
          <w:numId w:val="10"/>
        </w:numPr>
        <w:rPr>
          <w:lang w:val="en-US"/>
        </w:rPr>
      </w:pPr>
      <w:r w:rsidRPr="00A63C00">
        <w:rPr>
          <w:lang w:val="en-US"/>
        </w:rPr>
        <w:t>Stock, J. H., &amp; Watson, M. W. Why Has U.S. Inflation Become Harder to Forecast?</w:t>
      </w:r>
      <w:r w:rsidR="00BD4717">
        <w:rPr>
          <w:lang w:val="en-US"/>
        </w:rPr>
        <w:t xml:space="preserve"> </w:t>
      </w:r>
      <w:r w:rsidRPr="00A63C00">
        <w:rPr>
          <w:lang w:val="en-US"/>
        </w:rPr>
        <w:t>2007</w:t>
      </w:r>
      <w:r>
        <w:rPr>
          <w:lang w:val="en-US"/>
        </w:rPr>
        <w:t>.</w:t>
      </w:r>
    </w:p>
    <w:p w14:paraId="022C6A30" w14:textId="1E2D5972" w:rsidR="00EB6254" w:rsidRDefault="00EB6254" w:rsidP="009E7669">
      <w:pPr>
        <w:pStyle w:val="ac"/>
        <w:numPr>
          <w:ilvl w:val="0"/>
          <w:numId w:val="10"/>
        </w:numPr>
        <w:rPr>
          <w:lang w:val="en-US"/>
        </w:rPr>
      </w:pPr>
      <w:r w:rsidRPr="00EB6254">
        <w:rPr>
          <w:lang w:val="en-US"/>
        </w:rPr>
        <w:t xml:space="preserve">Groen, J. J. J., &amp; </w:t>
      </w:r>
      <w:proofErr w:type="spellStart"/>
      <w:r w:rsidRPr="00EB6254">
        <w:rPr>
          <w:lang w:val="en-US"/>
        </w:rPr>
        <w:t>Kapetanios</w:t>
      </w:r>
      <w:proofErr w:type="spellEnd"/>
      <w:r w:rsidRPr="00EB6254">
        <w:rPr>
          <w:lang w:val="en-US"/>
        </w:rPr>
        <w:t>, G. Revisiting useful approaches to forecasting US inflation</w:t>
      </w:r>
      <w:r>
        <w:rPr>
          <w:lang w:val="en-US"/>
        </w:rPr>
        <w:t xml:space="preserve">. </w:t>
      </w:r>
      <w:r w:rsidRPr="00EB6254">
        <w:rPr>
          <w:lang w:val="en-US"/>
        </w:rPr>
        <w:t>2016</w:t>
      </w:r>
      <w:r>
        <w:rPr>
          <w:lang w:val="en-US"/>
        </w:rPr>
        <w:t>.</w:t>
      </w:r>
    </w:p>
    <w:p w14:paraId="38F47A8C" w14:textId="4EB2A757" w:rsidR="00305B36" w:rsidRDefault="00E31F63" w:rsidP="009E7669">
      <w:pPr>
        <w:pStyle w:val="ac"/>
        <w:numPr>
          <w:ilvl w:val="0"/>
          <w:numId w:val="10"/>
        </w:numPr>
        <w:rPr>
          <w:lang w:val="en-US"/>
        </w:rPr>
      </w:pPr>
      <w:r w:rsidRPr="00E31F63">
        <w:rPr>
          <w:lang w:val="en-US"/>
        </w:rPr>
        <w:t>Atkeson, A., &amp; Ohanian, L. E. Are Phillips Curves Useful for Forecasting Inflation?</w:t>
      </w:r>
      <w:r>
        <w:rPr>
          <w:lang w:val="en-US"/>
        </w:rPr>
        <w:t xml:space="preserve"> </w:t>
      </w:r>
      <w:r w:rsidRPr="00E31F63">
        <w:rPr>
          <w:lang w:val="en-US"/>
        </w:rPr>
        <w:t>2001</w:t>
      </w:r>
      <w:r>
        <w:rPr>
          <w:lang w:val="en-US"/>
        </w:rPr>
        <w:t>.</w:t>
      </w:r>
    </w:p>
    <w:p w14:paraId="128E2B2F" w14:textId="66BA9981" w:rsidR="00E31F63" w:rsidRDefault="00E31F63" w:rsidP="009E7669">
      <w:pPr>
        <w:pStyle w:val="ac"/>
        <w:numPr>
          <w:ilvl w:val="0"/>
          <w:numId w:val="10"/>
        </w:numPr>
        <w:rPr>
          <w:lang w:val="en-US"/>
        </w:rPr>
      </w:pPr>
      <w:proofErr w:type="spellStart"/>
      <w:r w:rsidRPr="00E31F63">
        <w:rPr>
          <w:lang w:val="en-US"/>
        </w:rPr>
        <w:t>Golosov</w:t>
      </w:r>
      <w:proofErr w:type="spellEnd"/>
      <w:r w:rsidRPr="00E31F63">
        <w:rPr>
          <w:lang w:val="en-US"/>
        </w:rPr>
        <w:t>, M., &amp; Lucas, R. E. Jr. Menu Costs and Phillips Curves.</w:t>
      </w:r>
      <w:r>
        <w:rPr>
          <w:lang w:val="en-US"/>
        </w:rPr>
        <w:t xml:space="preserve"> </w:t>
      </w:r>
      <w:r w:rsidRPr="00E31F63">
        <w:rPr>
          <w:lang w:val="en-US"/>
        </w:rPr>
        <w:t>2007</w:t>
      </w:r>
      <w:r>
        <w:rPr>
          <w:lang w:val="en-US"/>
        </w:rPr>
        <w:t>.</w:t>
      </w:r>
    </w:p>
    <w:p w14:paraId="450959C3" w14:textId="13772C9E" w:rsidR="004F2E0D" w:rsidRDefault="004F2E0D" w:rsidP="009E7669">
      <w:pPr>
        <w:pStyle w:val="ac"/>
        <w:numPr>
          <w:ilvl w:val="0"/>
          <w:numId w:val="10"/>
        </w:numPr>
        <w:rPr>
          <w:lang w:val="en-US"/>
        </w:rPr>
      </w:pPr>
      <w:r w:rsidRPr="004F2E0D">
        <w:rPr>
          <w:lang w:val="en-US"/>
        </w:rPr>
        <w:t xml:space="preserve">Ang, A., Bekaert, G., &amp; Wei, M. Do macro variables, asset markets, or surveys forecast inflation </w:t>
      </w:r>
      <w:proofErr w:type="gramStart"/>
      <w:r w:rsidRPr="004F2E0D">
        <w:rPr>
          <w:lang w:val="en-US"/>
        </w:rPr>
        <w:t>better?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Pr="004F2E0D">
        <w:rPr>
          <w:lang w:val="en-US"/>
        </w:rPr>
        <w:t>2007</w:t>
      </w:r>
      <w:r w:rsidR="008414E8">
        <w:rPr>
          <w:lang w:val="en-US"/>
        </w:rPr>
        <w:t>.</w:t>
      </w:r>
    </w:p>
    <w:p w14:paraId="13D6175F" w14:textId="408D9AC4" w:rsidR="008414E8" w:rsidRDefault="008414E8" w:rsidP="009E7669">
      <w:pPr>
        <w:pStyle w:val="ac"/>
        <w:numPr>
          <w:ilvl w:val="0"/>
          <w:numId w:val="10"/>
        </w:numPr>
        <w:rPr>
          <w:lang w:val="en-US"/>
        </w:rPr>
      </w:pPr>
      <w:r w:rsidRPr="008414E8">
        <w:rPr>
          <w:lang w:val="en-US"/>
        </w:rPr>
        <w:t>Hendry, D. F., &amp; Hubrich, K. Combining disaggregate forecasts or combining disaggregate information to forecast an aggregate.</w:t>
      </w:r>
      <w:r>
        <w:rPr>
          <w:lang w:val="en-US"/>
        </w:rPr>
        <w:t xml:space="preserve"> </w:t>
      </w:r>
      <w:r w:rsidRPr="008414E8">
        <w:rPr>
          <w:lang w:val="en-US"/>
        </w:rPr>
        <w:t>2011</w:t>
      </w:r>
      <w:r>
        <w:rPr>
          <w:lang w:val="en-US"/>
        </w:rPr>
        <w:t>.</w:t>
      </w:r>
    </w:p>
    <w:p w14:paraId="2D1499E6" w14:textId="758F7CD1" w:rsidR="008414E8" w:rsidRDefault="008414E8" w:rsidP="009E7669">
      <w:pPr>
        <w:pStyle w:val="ac"/>
        <w:numPr>
          <w:ilvl w:val="0"/>
          <w:numId w:val="10"/>
        </w:numPr>
        <w:rPr>
          <w:lang w:val="en-US"/>
        </w:rPr>
      </w:pPr>
      <w:r w:rsidRPr="008414E8">
        <w:rPr>
          <w:lang w:val="en-US"/>
        </w:rPr>
        <w:t xml:space="preserve">Koop, G., &amp; </w:t>
      </w:r>
      <w:proofErr w:type="spellStart"/>
      <w:r w:rsidRPr="008414E8">
        <w:rPr>
          <w:lang w:val="en-US"/>
        </w:rPr>
        <w:t>Korobilis</w:t>
      </w:r>
      <w:proofErr w:type="spellEnd"/>
      <w:r w:rsidRPr="008414E8">
        <w:rPr>
          <w:lang w:val="en-US"/>
        </w:rPr>
        <w:t>, D. Forecasting inflation using dynamic model averaging.</w:t>
      </w:r>
      <w:r>
        <w:rPr>
          <w:lang w:val="en-US"/>
        </w:rPr>
        <w:t xml:space="preserve"> </w:t>
      </w:r>
      <w:r w:rsidRPr="008414E8">
        <w:rPr>
          <w:lang w:val="en-US"/>
        </w:rPr>
        <w:t>2012</w:t>
      </w:r>
      <w:r>
        <w:rPr>
          <w:lang w:val="en-US"/>
        </w:rPr>
        <w:t>.</w:t>
      </w:r>
    </w:p>
    <w:p w14:paraId="45BDF2E9" w14:textId="6D42B091" w:rsidR="009D5017" w:rsidRDefault="009D5017" w:rsidP="009E7669">
      <w:pPr>
        <w:pStyle w:val="ac"/>
        <w:numPr>
          <w:ilvl w:val="0"/>
          <w:numId w:val="10"/>
        </w:numPr>
        <w:rPr>
          <w:lang w:val="en-US"/>
        </w:rPr>
      </w:pPr>
      <w:r w:rsidRPr="009D5017">
        <w:rPr>
          <w:lang w:val="en-US"/>
        </w:rPr>
        <w:t>Cogley, T., &amp; Sargent, T. J. Drifts and volatilities: Monetary policies and outcomes in the post WWII US.</w:t>
      </w:r>
      <w:r>
        <w:rPr>
          <w:lang w:val="en-US"/>
        </w:rPr>
        <w:t xml:space="preserve"> </w:t>
      </w:r>
      <w:r w:rsidRPr="009D5017">
        <w:rPr>
          <w:lang w:val="en-US"/>
        </w:rPr>
        <w:t>2005</w:t>
      </w:r>
      <w:r>
        <w:rPr>
          <w:lang w:val="en-US"/>
        </w:rPr>
        <w:t>.</w:t>
      </w:r>
    </w:p>
    <w:p w14:paraId="7EA10D3C" w14:textId="457C6C3A" w:rsidR="008D0988" w:rsidRDefault="008D0988" w:rsidP="009E7669">
      <w:pPr>
        <w:pStyle w:val="ac"/>
        <w:numPr>
          <w:ilvl w:val="0"/>
          <w:numId w:val="10"/>
        </w:numPr>
        <w:rPr>
          <w:lang w:val="en-US"/>
        </w:rPr>
      </w:pPr>
      <w:r w:rsidRPr="008D0988">
        <w:rPr>
          <w:lang w:val="en-US"/>
        </w:rPr>
        <w:t>Medeiros, M. C., Vasconcelos, G. F. R., Veiga, Á., &amp; Zilberman, E. Forecasting inflation in a data-rich environment: The benefits of machine learning methods.</w:t>
      </w:r>
      <w:r>
        <w:rPr>
          <w:lang w:val="en-US"/>
        </w:rPr>
        <w:t xml:space="preserve"> </w:t>
      </w:r>
      <w:r w:rsidRPr="008D0988">
        <w:rPr>
          <w:lang w:val="en-US"/>
        </w:rPr>
        <w:t>2021</w:t>
      </w:r>
      <w:r>
        <w:rPr>
          <w:lang w:val="en-US"/>
        </w:rPr>
        <w:t>.</w:t>
      </w:r>
    </w:p>
    <w:p w14:paraId="0F37B9C5" w14:textId="28B3C546" w:rsidR="008E07F2" w:rsidRDefault="008E07F2" w:rsidP="009E7669">
      <w:pPr>
        <w:pStyle w:val="ac"/>
        <w:numPr>
          <w:ilvl w:val="0"/>
          <w:numId w:val="10"/>
        </w:numPr>
        <w:rPr>
          <w:lang w:val="en-US"/>
        </w:rPr>
      </w:pPr>
      <w:proofErr w:type="spellStart"/>
      <w:r w:rsidRPr="008E07F2">
        <w:rPr>
          <w:lang w:val="en-US"/>
        </w:rPr>
        <w:t>Smalter</w:t>
      </w:r>
      <w:proofErr w:type="spellEnd"/>
      <w:r w:rsidRPr="008E07F2">
        <w:rPr>
          <w:lang w:val="en-US"/>
        </w:rPr>
        <w:t xml:space="preserve"> Hall, A., &amp; McKelvey, R. D. Forecasting Inflation: The Role of Structural Breaks and Model Uncertainty.</w:t>
      </w:r>
      <w:r>
        <w:rPr>
          <w:lang w:val="en-US"/>
        </w:rPr>
        <w:t xml:space="preserve"> </w:t>
      </w:r>
      <w:r w:rsidRPr="008E07F2">
        <w:rPr>
          <w:lang w:val="en-US"/>
        </w:rPr>
        <w:t>2012</w:t>
      </w:r>
      <w:r>
        <w:rPr>
          <w:lang w:val="en-US"/>
        </w:rPr>
        <w:t>.</w:t>
      </w:r>
    </w:p>
    <w:p w14:paraId="688A399D" w14:textId="20F629E4" w:rsidR="0015558F" w:rsidRDefault="0015558F" w:rsidP="009E7669">
      <w:pPr>
        <w:pStyle w:val="ac"/>
        <w:numPr>
          <w:ilvl w:val="0"/>
          <w:numId w:val="10"/>
        </w:numPr>
        <w:rPr>
          <w:lang w:val="en-US"/>
        </w:rPr>
      </w:pPr>
      <w:r w:rsidRPr="0015558F">
        <w:rPr>
          <w:lang w:val="en-US"/>
        </w:rPr>
        <w:t>Orphanides, A., &amp; van Norden, S. The unreliability of output gap estimates in real time.</w:t>
      </w:r>
      <w:r>
        <w:rPr>
          <w:lang w:val="en-US"/>
        </w:rPr>
        <w:t xml:space="preserve"> </w:t>
      </w:r>
      <w:r w:rsidRPr="0015558F">
        <w:rPr>
          <w:lang w:val="en-US"/>
        </w:rPr>
        <w:t>2002</w:t>
      </w:r>
      <w:r>
        <w:rPr>
          <w:lang w:val="en-US"/>
        </w:rPr>
        <w:t>.</w:t>
      </w:r>
    </w:p>
    <w:p w14:paraId="05226A20" w14:textId="29F2BB04" w:rsidR="00F95502" w:rsidRPr="00E41A9E" w:rsidRDefault="00F95502" w:rsidP="009E7669">
      <w:pPr>
        <w:pStyle w:val="ac"/>
        <w:numPr>
          <w:ilvl w:val="0"/>
          <w:numId w:val="10"/>
        </w:numPr>
        <w:rPr>
          <w:lang w:val="en-US"/>
        </w:rPr>
      </w:pPr>
      <w:r w:rsidRPr="00F95502">
        <w:rPr>
          <w:lang w:val="en-US"/>
        </w:rPr>
        <w:t>Stock, J. H., &amp; Watson, M. W. Forecasting Output and Inflation: The Role of Asset Prices.</w:t>
      </w:r>
      <w:r>
        <w:rPr>
          <w:lang w:val="en-US"/>
        </w:rPr>
        <w:t xml:space="preserve"> </w:t>
      </w:r>
      <w:r w:rsidRPr="00F95502">
        <w:rPr>
          <w:lang w:val="en-US"/>
        </w:rPr>
        <w:t>2003</w:t>
      </w:r>
      <w:r>
        <w:rPr>
          <w:lang w:val="en-US"/>
        </w:rPr>
        <w:t>.</w:t>
      </w:r>
    </w:p>
    <w:sectPr w:rsidR="00F95502" w:rsidRPr="00E41A9E" w:rsidSect="00286BBD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D0A0B" w14:textId="77777777" w:rsidR="00675771" w:rsidRDefault="00675771" w:rsidP="00286BBD">
      <w:r>
        <w:separator/>
      </w:r>
    </w:p>
  </w:endnote>
  <w:endnote w:type="continuationSeparator" w:id="0">
    <w:p w14:paraId="3EC725E7" w14:textId="77777777" w:rsidR="00675771" w:rsidRDefault="00675771" w:rsidP="00286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2077155221"/>
      <w:docPartObj>
        <w:docPartGallery w:val="Page Numbers (Bottom of Page)"/>
        <w:docPartUnique/>
      </w:docPartObj>
    </w:sdtPr>
    <w:sdtContent>
      <w:p w14:paraId="642CA223" w14:textId="1E05E86B" w:rsidR="00286BBD" w:rsidRDefault="00286BBD" w:rsidP="00CC002A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</w:rPr>
          <w:fldChar w:fldCharType="end"/>
        </w:r>
      </w:p>
    </w:sdtContent>
  </w:sdt>
  <w:p w14:paraId="12871B3D" w14:textId="77777777" w:rsidR="00286BBD" w:rsidRDefault="00286BB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223596556"/>
      <w:docPartObj>
        <w:docPartGallery w:val="Page Numbers (Bottom of Page)"/>
        <w:docPartUnique/>
      </w:docPartObj>
    </w:sdtPr>
    <w:sdtContent>
      <w:p w14:paraId="26C94F44" w14:textId="7DBBE83F" w:rsidR="00286BBD" w:rsidRDefault="00286BBD" w:rsidP="00CC002A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14:paraId="27454087" w14:textId="77777777" w:rsidR="00286BBD" w:rsidRDefault="00286BB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219CE" w14:textId="77777777" w:rsidR="00675771" w:rsidRDefault="00675771" w:rsidP="00286BBD">
      <w:r>
        <w:separator/>
      </w:r>
    </w:p>
  </w:footnote>
  <w:footnote w:type="continuationSeparator" w:id="0">
    <w:p w14:paraId="74D9CAA8" w14:textId="77777777" w:rsidR="00675771" w:rsidRDefault="00675771" w:rsidP="00286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38E"/>
    <w:multiLevelType w:val="multilevel"/>
    <w:tmpl w:val="00EA8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C86021"/>
    <w:multiLevelType w:val="hybridMultilevel"/>
    <w:tmpl w:val="E8B2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D64A78"/>
    <w:multiLevelType w:val="multilevel"/>
    <w:tmpl w:val="9950F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E76A5C"/>
    <w:multiLevelType w:val="hybridMultilevel"/>
    <w:tmpl w:val="37226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D6B17"/>
    <w:multiLevelType w:val="hybridMultilevel"/>
    <w:tmpl w:val="463E3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016FE"/>
    <w:multiLevelType w:val="hybridMultilevel"/>
    <w:tmpl w:val="E0B62F88"/>
    <w:lvl w:ilvl="0" w:tplc="D2C804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303761"/>
    <w:multiLevelType w:val="hybridMultilevel"/>
    <w:tmpl w:val="7910F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24FA0"/>
    <w:multiLevelType w:val="hybridMultilevel"/>
    <w:tmpl w:val="FCAE4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E833DE"/>
    <w:multiLevelType w:val="hybridMultilevel"/>
    <w:tmpl w:val="1F7E7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13006"/>
    <w:multiLevelType w:val="hybridMultilevel"/>
    <w:tmpl w:val="47B2C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71204"/>
    <w:multiLevelType w:val="hybridMultilevel"/>
    <w:tmpl w:val="BDF4C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177C1"/>
    <w:multiLevelType w:val="multilevel"/>
    <w:tmpl w:val="31560E20"/>
    <w:styleLink w:val="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8030E"/>
    <w:multiLevelType w:val="multilevel"/>
    <w:tmpl w:val="31560E20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15244"/>
    <w:multiLevelType w:val="hybridMultilevel"/>
    <w:tmpl w:val="727A4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150FF"/>
    <w:multiLevelType w:val="hybridMultilevel"/>
    <w:tmpl w:val="050E5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15962"/>
    <w:multiLevelType w:val="multilevel"/>
    <w:tmpl w:val="9950F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FBA653B"/>
    <w:multiLevelType w:val="multilevel"/>
    <w:tmpl w:val="246C9D4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6296D"/>
    <w:multiLevelType w:val="hybridMultilevel"/>
    <w:tmpl w:val="CD5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6062A"/>
    <w:multiLevelType w:val="hybridMultilevel"/>
    <w:tmpl w:val="4426B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62E72"/>
    <w:multiLevelType w:val="hybridMultilevel"/>
    <w:tmpl w:val="036A5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B3636"/>
    <w:multiLevelType w:val="multilevel"/>
    <w:tmpl w:val="6B340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AD959C7"/>
    <w:multiLevelType w:val="hybridMultilevel"/>
    <w:tmpl w:val="F9306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96BE9"/>
    <w:multiLevelType w:val="hybridMultilevel"/>
    <w:tmpl w:val="31560E20"/>
    <w:lvl w:ilvl="0" w:tplc="40822DB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04E9A"/>
    <w:multiLevelType w:val="hybridMultilevel"/>
    <w:tmpl w:val="858CE6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B7459E2"/>
    <w:multiLevelType w:val="hybridMultilevel"/>
    <w:tmpl w:val="F7FE8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1310185">
    <w:abstractNumId w:val="22"/>
  </w:num>
  <w:num w:numId="2" w16cid:durableId="1206409355">
    <w:abstractNumId w:val="16"/>
  </w:num>
  <w:num w:numId="3" w16cid:durableId="1845439290">
    <w:abstractNumId w:val="12"/>
  </w:num>
  <w:num w:numId="4" w16cid:durableId="2113625592">
    <w:abstractNumId w:val="11"/>
  </w:num>
  <w:num w:numId="5" w16cid:durableId="1432895789">
    <w:abstractNumId w:val="2"/>
  </w:num>
  <w:num w:numId="6" w16cid:durableId="484124676">
    <w:abstractNumId w:val="15"/>
  </w:num>
  <w:num w:numId="7" w16cid:durableId="1612475406">
    <w:abstractNumId w:val="4"/>
  </w:num>
  <w:num w:numId="8" w16cid:durableId="1770157111">
    <w:abstractNumId w:val="7"/>
  </w:num>
  <w:num w:numId="9" w16cid:durableId="1869833600">
    <w:abstractNumId w:val="10"/>
  </w:num>
  <w:num w:numId="10" w16cid:durableId="1304775668">
    <w:abstractNumId w:val="6"/>
  </w:num>
  <w:num w:numId="11" w16cid:durableId="92213432">
    <w:abstractNumId w:val="1"/>
  </w:num>
  <w:num w:numId="12" w16cid:durableId="794523169">
    <w:abstractNumId w:val="9"/>
  </w:num>
  <w:num w:numId="13" w16cid:durableId="250548439">
    <w:abstractNumId w:val="8"/>
  </w:num>
  <w:num w:numId="14" w16cid:durableId="697707203">
    <w:abstractNumId w:val="14"/>
  </w:num>
  <w:num w:numId="15" w16cid:durableId="860433783">
    <w:abstractNumId w:val="5"/>
  </w:num>
  <w:num w:numId="16" w16cid:durableId="2044161824">
    <w:abstractNumId w:val="0"/>
  </w:num>
  <w:num w:numId="17" w16cid:durableId="950091828">
    <w:abstractNumId w:val="19"/>
  </w:num>
  <w:num w:numId="18" w16cid:durableId="1669014786">
    <w:abstractNumId w:val="21"/>
  </w:num>
  <w:num w:numId="19" w16cid:durableId="401103857">
    <w:abstractNumId w:val="24"/>
  </w:num>
  <w:num w:numId="20" w16cid:durableId="441262197">
    <w:abstractNumId w:val="23"/>
  </w:num>
  <w:num w:numId="21" w16cid:durableId="1896043660">
    <w:abstractNumId w:val="18"/>
  </w:num>
  <w:num w:numId="22" w16cid:durableId="58482170">
    <w:abstractNumId w:val="3"/>
  </w:num>
  <w:num w:numId="23" w16cid:durableId="1946693029">
    <w:abstractNumId w:val="17"/>
  </w:num>
  <w:num w:numId="24" w16cid:durableId="92673910">
    <w:abstractNumId w:val="13"/>
  </w:num>
  <w:num w:numId="25" w16cid:durableId="20685246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28"/>
    <w:rsid w:val="00001254"/>
    <w:rsid w:val="00050A34"/>
    <w:rsid w:val="00070988"/>
    <w:rsid w:val="00083FA8"/>
    <w:rsid w:val="00092C3C"/>
    <w:rsid w:val="000A0113"/>
    <w:rsid w:val="000A11F0"/>
    <w:rsid w:val="000E1C5C"/>
    <w:rsid w:val="001075FE"/>
    <w:rsid w:val="001118C5"/>
    <w:rsid w:val="001275B6"/>
    <w:rsid w:val="0015558F"/>
    <w:rsid w:val="001801BF"/>
    <w:rsid w:val="001D1210"/>
    <w:rsid w:val="001F3429"/>
    <w:rsid w:val="002562EF"/>
    <w:rsid w:val="002714A6"/>
    <w:rsid w:val="00286BBD"/>
    <w:rsid w:val="002977E0"/>
    <w:rsid w:val="00297D74"/>
    <w:rsid w:val="002B6BFE"/>
    <w:rsid w:val="002D0768"/>
    <w:rsid w:val="002E38D4"/>
    <w:rsid w:val="002F691F"/>
    <w:rsid w:val="00305B36"/>
    <w:rsid w:val="0034471C"/>
    <w:rsid w:val="00381B4C"/>
    <w:rsid w:val="00382AA5"/>
    <w:rsid w:val="003842D6"/>
    <w:rsid w:val="003C59D3"/>
    <w:rsid w:val="003D7ACC"/>
    <w:rsid w:val="004052EB"/>
    <w:rsid w:val="00416649"/>
    <w:rsid w:val="00423B89"/>
    <w:rsid w:val="00482DDE"/>
    <w:rsid w:val="004A11DE"/>
    <w:rsid w:val="004A1ADE"/>
    <w:rsid w:val="004A321D"/>
    <w:rsid w:val="004A669C"/>
    <w:rsid w:val="004B3B91"/>
    <w:rsid w:val="004C4035"/>
    <w:rsid w:val="004F178A"/>
    <w:rsid w:val="004F2E0D"/>
    <w:rsid w:val="004F7553"/>
    <w:rsid w:val="00516564"/>
    <w:rsid w:val="00520F28"/>
    <w:rsid w:val="00527852"/>
    <w:rsid w:val="0053084D"/>
    <w:rsid w:val="005464A7"/>
    <w:rsid w:val="00555277"/>
    <w:rsid w:val="00586568"/>
    <w:rsid w:val="005A151E"/>
    <w:rsid w:val="005A286B"/>
    <w:rsid w:val="005A436B"/>
    <w:rsid w:val="005A4BD2"/>
    <w:rsid w:val="005B3950"/>
    <w:rsid w:val="005B65FD"/>
    <w:rsid w:val="005B67B2"/>
    <w:rsid w:val="005B6A95"/>
    <w:rsid w:val="005E7DCB"/>
    <w:rsid w:val="00645C9C"/>
    <w:rsid w:val="00675771"/>
    <w:rsid w:val="006823ED"/>
    <w:rsid w:val="00685FDC"/>
    <w:rsid w:val="00686CD4"/>
    <w:rsid w:val="00696648"/>
    <w:rsid w:val="006A3AC4"/>
    <w:rsid w:val="006B22FD"/>
    <w:rsid w:val="006E758D"/>
    <w:rsid w:val="006F0A01"/>
    <w:rsid w:val="006F2C09"/>
    <w:rsid w:val="00741709"/>
    <w:rsid w:val="007A19FF"/>
    <w:rsid w:val="007A5A6E"/>
    <w:rsid w:val="007C2F90"/>
    <w:rsid w:val="007D0B01"/>
    <w:rsid w:val="00831852"/>
    <w:rsid w:val="008414E8"/>
    <w:rsid w:val="008901CA"/>
    <w:rsid w:val="008A06F1"/>
    <w:rsid w:val="008D0988"/>
    <w:rsid w:val="008E07F2"/>
    <w:rsid w:val="008E5DBE"/>
    <w:rsid w:val="008F5257"/>
    <w:rsid w:val="00904BF6"/>
    <w:rsid w:val="009206B5"/>
    <w:rsid w:val="00924E55"/>
    <w:rsid w:val="00940EA8"/>
    <w:rsid w:val="00944E1B"/>
    <w:rsid w:val="00945752"/>
    <w:rsid w:val="00983CD0"/>
    <w:rsid w:val="009D5017"/>
    <w:rsid w:val="009E7669"/>
    <w:rsid w:val="00A152AA"/>
    <w:rsid w:val="00A63C00"/>
    <w:rsid w:val="00A73F8B"/>
    <w:rsid w:val="00A8212C"/>
    <w:rsid w:val="00AC4A7A"/>
    <w:rsid w:val="00AE0894"/>
    <w:rsid w:val="00B26942"/>
    <w:rsid w:val="00B27CA7"/>
    <w:rsid w:val="00B45B8E"/>
    <w:rsid w:val="00BA47C2"/>
    <w:rsid w:val="00BA72D9"/>
    <w:rsid w:val="00BB45D6"/>
    <w:rsid w:val="00BC43E7"/>
    <w:rsid w:val="00BD4717"/>
    <w:rsid w:val="00BD66AF"/>
    <w:rsid w:val="00C00D1F"/>
    <w:rsid w:val="00C21A5F"/>
    <w:rsid w:val="00CD5682"/>
    <w:rsid w:val="00CF01D1"/>
    <w:rsid w:val="00D53367"/>
    <w:rsid w:val="00D963E0"/>
    <w:rsid w:val="00DD60B9"/>
    <w:rsid w:val="00E17DC7"/>
    <w:rsid w:val="00E31F63"/>
    <w:rsid w:val="00E33AFE"/>
    <w:rsid w:val="00E40362"/>
    <w:rsid w:val="00E41A9E"/>
    <w:rsid w:val="00E60C50"/>
    <w:rsid w:val="00E634E7"/>
    <w:rsid w:val="00E742C5"/>
    <w:rsid w:val="00E74F24"/>
    <w:rsid w:val="00EA4DE5"/>
    <w:rsid w:val="00EB6254"/>
    <w:rsid w:val="00EC31DB"/>
    <w:rsid w:val="00F2106E"/>
    <w:rsid w:val="00F47508"/>
    <w:rsid w:val="00F95502"/>
    <w:rsid w:val="00F97BD5"/>
    <w:rsid w:val="00FC1786"/>
    <w:rsid w:val="00FD6474"/>
    <w:rsid w:val="00F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68E2"/>
  <w15:chartTrackingRefBased/>
  <w15:docId w15:val="{06448A2F-DBEC-2F49-9C2E-256EF12D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BD2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520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20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20F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F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F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9"/>
    <w:unhideWhenUsed/>
    <w:qFormat/>
    <w:rsid w:val="00520F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F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F2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F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20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520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520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0F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0F2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9"/>
    <w:rsid w:val="00520F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0F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0F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0F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0F28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2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F2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20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520F2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520F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0F28"/>
    <w:pPr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20F2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0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20F2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0F28"/>
    <w:rPr>
      <w:b/>
      <w:bCs/>
      <w:smallCaps/>
      <w:color w:val="0F4761" w:themeColor="accent1" w:themeShade="BF"/>
      <w:spacing w:val="5"/>
    </w:rPr>
  </w:style>
  <w:style w:type="paragraph" w:customStyle="1" w:styleId="ac">
    <w:name w:val="ВКР обычный"/>
    <w:basedOn w:val="a"/>
    <w:qFormat/>
    <w:rsid w:val="00520F28"/>
    <w:pPr>
      <w:spacing w:line="360" w:lineRule="auto"/>
      <w:ind w:firstLine="709"/>
      <w:jc w:val="both"/>
    </w:pPr>
    <w:rPr>
      <w:rFonts w:eastAsiaTheme="minorHAnsi" w:cstheme="minorBidi"/>
      <w:color w:val="auto"/>
      <w:kern w:val="2"/>
      <w:sz w:val="24"/>
      <w:szCs w:val="24"/>
      <w:lang w:eastAsia="en-US"/>
      <w14:ligatures w14:val="standardContextual"/>
    </w:rPr>
  </w:style>
  <w:style w:type="paragraph" w:customStyle="1" w:styleId="ad">
    <w:name w:val="ВКР заголовок"/>
    <w:basedOn w:val="a3"/>
    <w:next w:val="ac"/>
    <w:qFormat/>
    <w:rsid w:val="00940EA8"/>
    <w:pPr>
      <w:keepNext/>
      <w:spacing w:line="360" w:lineRule="auto"/>
    </w:pPr>
    <w:rPr>
      <w:rFonts w:ascii="Times New Roman" w:hAnsi="Times New Roman"/>
      <w:sz w:val="48"/>
      <w:lang w:val="en-US"/>
    </w:rPr>
  </w:style>
  <w:style w:type="paragraph" w:styleId="ae">
    <w:name w:val="No Spacing"/>
    <w:uiPriority w:val="1"/>
    <w:qFormat/>
    <w:rsid w:val="00E40362"/>
  </w:style>
  <w:style w:type="paragraph" w:customStyle="1" w:styleId="af">
    <w:name w:val="ВКР подзаголовок"/>
    <w:basedOn w:val="ad"/>
    <w:next w:val="ac"/>
    <w:qFormat/>
    <w:rsid w:val="00083FA8"/>
    <w:pPr>
      <w:spacing w:after="120"/>
      <w:contextualSpacing w:val="0"/>
    </w:pPr>
    <w:rPr>
      <w:sz w:val="32"/>
    </w:rPr>
  </w:style>
  <w:style w:type="numbering" w:customStyle="1" w:styleId="1">
    <w:name w:val="Текущий список1"/>
    <w:uiPriority w:val="99"/>
    <w:rsid w:val="00BB45D6"/>
    <w:pPr>
      <w:numPr>
        <w:numId w:val="2"/>
      </w:numPr>
    </w:pPr>
  </w:style>
  <w:style w:type="numbering" w:customStyle="1" w:styleId="2">
    <w:name w:val="Текущий список2"/>
    <w:uiPriority w:val="99"/>
    <w:rsid w:val="00BB45D6"/>
    <w:pPr>
      <w:numPr>
        <w:numId w:val="3"/>
      </w:numPr>
    </w:pPr>
  </w:style>
  <w:style w:type="numbering" w:customStyle="1" w:styleId="3">
    <w:name w:val="Текущий список3"/>
    <w:uiPriority w:val="99"/>
    <w:rsid w:val="00BB45D6"/>
    <w:pPr>
      <w:numPr>
        <w:numId w:val="4"/>
      </w:numPr>
    </w:pPr>
  </w:style>
  <w:style w:type="paragraph" w:styleId="af0">
    <w:name w:val="footer"/>
    <w:basedOn w:val="a"/>
    <w:link w:val="af1"/>
    <w:uiPriority w:val="99"/>
    <w:unhideWhenUsed/>
    <w:rsid w:val="00286BB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86BBD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f2">
    <w:name w:val="page number"/>
    <w:basedOn w:val="a0"/>
    <w:uiPriority w:val="99"/>
    <w:semiHidden/>
    <w:unhideWhenUsed/>
    <w:rsid w:val="00286BBD"/>
  </w:style>
  <w:style w:type="character" w:styleId="af3">
    <w:name w:val="Hyperlink"/>
    <w:basedOn w:val="a0"/>
    <w:uiPriority w:val="99"/>
    <w:unhideWhenUsed/>
    <w:rsid w:val="002B6BFE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2B6BFE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B6BFE"/>
    <w:rPr>
      <w:color w:val="96607D" w:themeColor="followedHyperlink"/>
      <w:u w:val="single"/>
    </w:rPr>
  </w:style>
  <w:style w:type="character" w:styleId="af6">
    <w:name w:val="Placeholder Text"/>
    <w:basedOn w:val="a0"/>
    <w:uiPriority w:val="99"/>
    <w:semiHidden/>
    <w:rsid w:val="001118C5"/>
    <w:rPr>
      <w:color w:val="666666"/>
    </w:rPr>
  </w:style>
  <w:style w:type="table" w:styleId="af7">
    <w:name w:val="Table Grid"/>
    <w:basedOn w:val="a1"/>
    <w:uiPriority w:val="39"/>
    <w:rsid w:val="00586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Grid Table Light"/>
    <w:basedOn w:val="a1"/>
    <w:uiPriority w:val="40"/>
    <w:rsid w:val="004F178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4F178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1"/>
    <w:uiPriority w:val="45"/>
    <w:rsid w:val="004F17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caption"/>
    <w:basedOn w:val="a"/>
    <w:next w:val="a"/>
    <w:uiPriority w:val="35"/>
    <w:unhideWhenUsed/>
    <w:qFormat/>
    <w:rsid w:val="003D7ACC"/>
    <w:pPr>
      <w:spacing w:after="200"/>
    </w:pPr>
    <w:rPr>
      <w:i/>
      <w:iCs/>
      <w:color w:val="0E2841" w:themeColor="text2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2562EF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2562EF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vestopedia.com/bernanke-says-fed-too-slow-on-inflation-75018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ws.stanford.edu/stories/2022/09/what-causes-infl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atista.com/statistics/268173/countries-with-the-largest-gross-domestic-product-gdp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8AC36-9B1D-B94C-8405-76523379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30</Pages>
  <Words>6037</Words>
  <Characters>44559</Characters>
  <Application>Microsoft Office Word</Application>
  <DocSecurity>0</DocSecurity>
  <Lines>909</Lines>
  <Paragraphs>344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Куроедов Виктор Алексеевич</dc:creator>
  <cp:keywords/>
  <dc:description/>
  <cp:lastModifiedBy>Куроедов Виктор Алексеевич</cp:lastModifiedBy>
  <cp:revision>11</cp:revision>
  <dcterms:created xsi:type="dcterms:W3CDTF">2025-05-23T20:45:00Z</dcterms:created>
  <dcterms:modified xsi:type="dcterms:W3CDTF">2025-05-23T21:10:00Z</dcterms:modified>
</cp:coreProperties>
</file>