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26A44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6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4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spacing w:val="-5"/>
          <w:sz w:val="20"/>
        </w:rPr>
      </w:r>
      <w:r w:rsidRPr="00672D40">
        <w:rPr>
          <w:sz w:val="20"/>
        </w:rPr>
      </w:r>
      <w:r w:rsidRPr="00672D40">
        <w:rPr>
          <w:i/>
          <w:sz w:val="20"/>
        </w:rPr>
      </w:r>
      <w:r w:rsidRPr="00672D40">
        <w:rPr>
          <w:sz w:val="20"/>
        </w:rPr>
      </w:r>
      <w:r w:rsidR="006F7746" w:rsidRPr="00672D40">
        <w:rPr>
          <w:sz w:val="20"/>
        </w:rPr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37B5D568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55C8C36F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  <w:r>
        <w:rPr>
          <w:spacing w:val="40"/>
          <w:sz w:val="20"/>
        </w:rPr>
      </w:r>
      <w:r>
        <w:rPr>
          <w:sz w:val="20"/>
        </w:rPr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7"/>
          <w:sz w:val="20"/>
        </w:rPr>
      </w:r>
      <w:r>
        <w:rPr>
          <w:sz w:val="20"/>
        </w:rPr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"/>
          <w:sz w:val="20"/>
        </w:rPr>
      </w:r>
      <w:r>
        <w:rPr>
          <w:sz w:val="20"/>
        </w:rPr>
      </w:r>
      <w:r>
        <w:rPr>
          <w:spacing w:val="-3"/>
          <w:sz w:val="20"/>
        </w:rPr>
      </w:r>
      <w:r>
        <w:rPr>
          <w:sz w:val="20"/>
        </w:rPr>
      </w:r>
      <w:r>
        <w:rPr>
          <w:spacing w:val="-3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47767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51B894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EAA25B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1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4"/>
          <w:sz w:val="20"/>
        </w:rPr>
      </w:r>
      <w:r>
        <w:rPr>
          <w:sz w:val="20"/>
        </w:rPr>
      </w:r>
      <w:r>
        <w:rPr>
          <w:spacing w:val="-5"/>
          <w:sz w:val="20"/>
        </w:rPr>
      </w:r>
      <w:r>
        <w:rPr>
          <w:sz w:val="20"/>
        </w:rPr>
      </w:r>
      <w:r>
        <w:rPr>
          <w:spacing w:val="-2"/>
          <w:sz w:val="20"/>
        </w:rPr>
      </w:r>
      <w:r>
        <w:rPr>
          <w:sz w:val="20"/>
        </w:rPr>
      </w:r>
      <w:r>
        <w:rPr>
          <w:spacing w:val="-4"/>
          <w:sz w:val="20"/>
        </w:rPr>
      </w:r>
      <w:r>
        <w:rPr>
          <w:sz w:val="20"/>
        </w:rPr>
      </w:r>
      <w:r>
        <w:rPr>
          <w:rFonts w:ascii="Arial" w:hAnsi="Arial"/>
          <w:i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6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2"/>
          <w:sz w:val="20"/>
        </w:rPr>
      </w:r>
      <w:r>
        <w:rPr>
          <w:sz w:val="20"/>
        </w:rPr>
      </w:r>
      <w:r>
        <w:rPr>
          <w:spacing w:val="-15"/>
          <w:sz w:val="20"/>
        </w:rPr>
      </w:r>
      <w:r>
        <w:rPr>
          <w:sz w:val="20"/>
        </w:rPr>
      </w:r>
      <w:r>
        <w:rPr>
          <w:spacing w:val="-13"/>
          <w:sz w:val="20"/>
        </w:rPr>
      </w:r>
      <w:r>
        <w:rPr>
          <w:sz w:val="20"/>
        </w:rPr>
      </w:r>
      <w:r>
        <w:rPr>
          <w:spacing w:val="-14"/>
          <w:sz w:val="20"/>
        </w:rPr>
      </w:r>
      <w:r>
        <w:rPr>
          <w:sz w:val="20"/>
        </w:rPr>
      </w:r>
      <w:r w:rsidR="00E40679">
        <w:rPr>
          <w:sz w:val="20"/>
        </w:rPr>
      </w:r>
      <w:r>
        <w:rPr>
          <w:sz w:val="20"/>
        </w:rPr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504725CA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campione);</w:t>
                        </w:r>
                      </w:p>
                      <w:p w14:paraId="504725CA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1B95AFE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>{{ perc_rating_patr_part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{{ rating_patr }}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1B95AFE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Cs w:val="20"/>
                          </w:rPr>
                          <w:t>{{ perc_rating_patr_part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Cs w:val="20"/>
                          </w:rPr>
                          <w:t xml:space="preserve">{{ rating_patr }}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20616AC6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{{ perc_rating_fin_part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{{ rating_fin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per l’ambito </w:t>
                              </w:r>
                              <w:r w:rsidR="008F27D6">
                                <w:rPr>
                                  <w:szCs w:val="20"/>
                                </w:rPr>
                                <w:t>finanziario</w:t>
                              </w:r>
                              <w:r w:rsidRPr="00F640FF">
                                <w:rPr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20616AC6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{{ perc_rating_fin_part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{{ rating_fin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per l’ambito </w:t>
                        </w:r>
                        <w:r w:rsidR="008F27D6">
                          <w:rPr>
                            <w:szCs w:val="20"/>
                          </w:rPr>
                          <w:t>finanziario</w:t>
                        </w:r>
                        <w:r w:rsidRPr="00F640FF">
                          <w:rPr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  <w:r w:rsidRPr="00631050">
        <w:rPr>
          <w:rFonts w:ascii="Arial" w:hAnsi="Arial"/>
          <w:bCs/>
          <w:color w:val="000000"/>
          <w:sz w:val="20"/>
        </w:rPr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lastRenderedPageBreak/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lastRenderedPageBreak/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</w:t>
      </w:r>
      <w:r>
        <w:rPr>
          <w:sz w:val="20"/>
        </w:rPr>
        <w:lastRenderedPageBreak/>
        <w:t xml:space="preserve">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F529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B58E1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A5A76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FA430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83452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A0976B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6DE2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2827E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F523A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6BDAA" w14:textId="77777777" w:rsidR="003536F5" w:rsidRDefault="003536F5">
      <w:r>
        <w:separator/>
      </w:r>
    </w:p>
  </w:endnote>
  <w:endnote w:type="continuationSeparator" w:id="0">
    <w:p w14:paraId="79488C8B" w14:textId="77777777" w:rsidR="003536F5" w:rsidRDefault="00353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507B0" w14:textId="77777777" w:rsidR="003536F5" w:rsidRDefault="003536F5">
      <w:r>
        <w:separator/>
      </w:r>
    </w:p>
  </w:footnote>
  <w:footnote w:type="continuationSeparator" w:id="0">
    <w:p w14:paraId="02043532" w14:textId="77777777" w:rsidR="003536F5" w:rsidRDefault="00353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4041</TotalTime>
  <Pages>43</Pages>
  <Words>5033</Words>
  <Characters>28694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34</cp:revision>
  <dcterms:created xsi:type="dcterms:W3CDTF">2026-05-31T18:36:00Z</dcterms:created>
  <dcterms:modified xsi:type="dcterms:W3CDTF">2026-07-25T15:56:00Z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