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方正小标宋简体" w:hAnsi="Times New Roman" w:eastAsia="方正小标宋简体" w:cs="Times New Roman"/>
          <w:kern w:val="2"/>
          <w:sz w:val="44"/>
          <w:szCs w:val="44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附件2</w:t>
      </w:r>
    </w:p>
    <w:p w14:paraId="3BB1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小标宋简体" w:hAnsi="Times New Roman" w:eastAsia="方正小标宋简体" w:cs="Times New Roman"/>
          <w:kern w:val="2"/>
          <w:sz w:val="44"/>
          <w:szCs w:val="44"/>
          <w:lang w:val="en-US" w:eastAsia="zh-CN" w:bidi="ar-SA"/>
        </w:rPr>
        <w:t>设备使用承诺函</w:t>
      </w:r>
      <w:bookmarkEnd w:id="7"/>
    </w:p>
    <w:p w14:paraId="5468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4AE6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致：北京未来科学城产业发展有限公司</w:t>
      </w:r>
    </w:p>
    <w:p w14:paraId="0DC0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本单位就租赁使用能源谷“创未来”生态街区英伟达DGX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Spark算力设备事宜，已完整阅读并理解全部使用规则与责任约定，郑重作出如下承诺：</w:t>
      </w:r>
    </w:p>
    <w:p w14:paraId="5819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8" w:name="heading_8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一、设备使用规范</w:t>
      </w:r>
      <w:bookmarkEnd w:id="8"/>
    </w:p>
    <w:p w14:paraId="25B00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（一）妥善保管专属远程访问账号，仅限本企业授权人员使用，不转借、共享给任何第三方机构或个人。</w:t>
      </w:r>
    </w:p>
    <w:p w14:paraId="70B05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（二）不利用设备从事任何违法违规活动，不将设备用于虚拟货币挖矿、算力转售等不符合约定的用途。</w:t>
      </w:r>
    </w:p>
    <w:p w14:paraId="1A987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（三）不非法破解系统权限、恶意植入程序、违规篡改设备底层软硬件配置，不实施攻击设备、抢占其他租户算力资源的行为。</w:t>
      </w:r>
    </w:p>
    <w:p w14:paraId="2D21E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（四）不在设备内存储涉密、违规或违反公序良俗的数据，自行承担数据合规相关的全部责任。</w:t>
      </w:r>
    </w:p>
    <w:p w14:paraId="03AC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9" w:name="heading_9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二、违规处理约定</w:t>
      </w:r>
      <w:bookmarkEnd w:id="9"/>
    </w:p>
    <w:p w14:paraId="3984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本单位知晓并同意，若违反上述使用规范，管理方有权执行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相应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措施：</w:t>
      </w:r>
    </w:p>
    <w:p w14:paraId="2EBF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出现账号转借非授权人员、超额占用系统资源、擅自修改系统配置、安装非授权程序等未造成设备硬件损坏的违规行为，接受管理方书面警告并限期整改；再次发生同类违规的，同意管理方暂停7个工作日访问权限，暂停期间租期正常计算、不予顺延。</w:t>
      </w:r>
    </w:p>
    <w:p w14:paraId="6270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存在破解系统底层权限、恶意攻击设备、将设备用于虚拟货币挖矿/算力转售、存储涉密违规数据等严重违规行为，或违规操作造成设备损坏、租户数据损毁的，同意管理方立即终止全部使用权限，已支付的剩余租期租金不予退还；造成管理方经济损失的，本单位全额承担赔偿责任。</w:t>
      </w:r>
    </w:p>
    <w:p w14:paraId="104C3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若利用设备从事违法犯罪活动，同意管理方立即关停所有访问权限，并配合公安机关追究相关方法律责任。</w:t>
      </w:r>
    </w:p>
    <w:p w14:paraId="011B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0" w:name="heading_10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三、设备损坏与责任划分</w:t>
      </w:r>
      <w:bookmarkEnd w:id="10"/>
    </w:p>
    <w:p w14:paraId="720B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设备在正常使用下出现的非人为硬件故障、性能自然衰减，由管理方负责对接原厂维修，本单位无需承担维修费用；维修期间可协商顺延租期或更换同型号可用设备。</w:t>
      </w:r>
    </w:p>
    <w:p w14:paraId="373B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因本单位违规操作、人为原因造成设备损坏的，按实际产生的维修费用全额赔偿；若设备损毁无法维修的，按设备采购原价全额支付赔偿。</w:t>
      </w:r>
    </w:p>
    <w:p w14:paraId="41F0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因人为违规操作导致设备损坏的，除按上述标准承担赔偿责任外，管理方有权暂停或终止使用权限，维修期间租期正常计算、不予顺延；造成设备严重损坏的，已支付的剩余租期租金不予退还。</w:t>
      </w:r>
    </w:p>
    <w:p w14:paraId="564A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1" w:name="heading_11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四、数据安全责任</w:t>
      </w:r>
      <w:bookmarkEnd w:id="11"/>
    </w:p>
    <w:p w14:paraId="00D50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本单位自行备份设备内的全部业务数据，租赁到期或使用终止后，管理方将统一复位系统环境、清除设备内所有租户数据；因未及时备份导致的数据丢失，管理方不承担任何责任。</w:t>
      </w:r>
    </w:p>
    <w:p w14:paraId="3F39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本单位承诺不在设备内存储涉密、违规数据，自行承担所有数据安全、数据合规相关的法律与经济责任。</w:t>
      </w:r>
    </w:p>
    <w:p w14:paraId="7AE4A2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租金标准、商务结算、退租及故障处理约定</w:t>
      </w:r>
    </w:p>
    <w:p w14:paraId="7BA0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单台设备租金标准</w:t>
      </w:r>
    </w:p>
    <w:tbl>
      <w:tblPr>
        <w:tblStyle w:val="7"/>
        <w:tblpPr w:leftFromText="180" w:rightFromText="180" w:vertAnchor="text" w:horzAnchor="page" w:tblpX="1999" w:tblpY="494"/>
        <w:tblOverlap w:val="never"/>
        <w:tblW w:w="84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031"/>
        <w:gridCol w:w="2331"/>
        <w:gridCol w:w="2282"/>
      </w:tblGrid>
      <w:tr w14:paraId="011AB7D6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FA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租期类型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6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最短租期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A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单台租金标准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0B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折算日租金</w:t>
            </w:r>
          </w:p>
        </w:tc>
      </w:tr>
      <w:tr w14:paraId="2AB12F63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3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日租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E2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7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BB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</w:tr>
      <w:tr w14:paraId="2F6CCED8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8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周租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FD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7天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90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322元/周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B0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46元/天</w:t>
            </w:r>
          </w:p>
        </w:tc>
      </w:tr>
      <w:tr w14:paraId="496C53FF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9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月租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89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8B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1290元/月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91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43元/天</w:t>
            </w:r>
          </w:p>
        </w:tc>
      </w:tr>
      <w:tr w14:paraId="5B0E30C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E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季租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6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90天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67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3600元/季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06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40元/天</w:t>
            </w:r>
          </w:p>
        </w:tc>
      </w:tr>
      <w:tr w14:paraId="5F123C6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B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年租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B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365天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42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13870元/年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9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38元/天</w:t>
            </w:r>
          </w:p>
        </w:tc>
      </w:tr>
    </w:tbl>
    <w:p w14:paraId="6BB4F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（一）本单位确认租赁采用全额预付制，按上表对应租期档位支付租金，本单位对上述租金标准知悉且无异议。</w:t>
      </w:r>
    </w:p>
    <w:p w14:paraId="29037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（二）日租、周租、月租订单，租期生效后，因本单位自身原因提前终止使用，已支付租金不予退还；因管理方原因需提前终止租赁，按对应档位日单价结算，退还剩余未使用租期租金。</w:t>
      </w:r>
    </w:p>
    <w:p w14:paraId="00FCC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（三）季租、年租订单，本单位如需提前退租，应提前7个工作日提交退租申请；租金按实际使用天数，以49元/天的标准据实结算。</w:t>
      </w:r>
    </w:p>
    <w:p w14:paraId="7992E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（四）因设备非人为故障导致无法正常使用，且无法调配替代设备的，按对应档位日单价结算，退还剩余未使用租期租金。</w:t>
      </w:r>
    </w:p>
    <w:p w14:paraId="44C5A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五）知悉管理方运维故障响应机制，设备发生非人为故障，工作日工作时段内4小时内响应排查；一般故障1个工作日内恢复，无法短时间修复的，可选择顺延对应租期或调配同型号备用设备，本单位接受前述故障处置结果。</w:t>
      </w:r>
    </w:p>
    <w:p w14:paraId="652A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2" w:name="heading_12"/>
      <w:r>
        <w:rPr>
          <w:rFonts w:hint="eastAsia" w:ascii="黑体" w:eastAsia="黑体" w:cs="Times New Roman"/>
          <w:kern w:val="2"/>
          <w:sz w:val="32"/>
          <w:szCs w:val="32"/>
          <w:lang w:val="en-US" w:eastAsia="zh-CN" w:bidi="ar-SA"/>
        </w:rPr>
        <w:t>六</w:t>
      </w: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、其他约定</w:t>
      </w:r>
      <w:bookmarkEnd w:id="12"/>
    </w:p>
    <w:p w14:paraId="3DC6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本承诺函作为本次算力设备使用的有效约定文件，与正式使用约定具有同等效力。本单位确认已完整阅读并充分理解全部条款，自愿遵守所有规则，承担相应的全部责任。</w:t>
      </w:r>
    </w:p>
    <w:p w14:paraId="72E9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0E8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2547" w:firstLineChars="7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承诺单位：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      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（签字及盖章）</w:t>
      </w:r>
    </w:p>
    <w:p w14:paraId="1245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94B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</w:t>
      </w:r>
    </w:p>
    <w:p w14:paraId="741B4B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5B7A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 xmlns:w15="http://schemas.microsoft.com/office/word/2012/wordml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方正小标宋简体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7ECF"/>
    <w:multiLevelType w:val="singleLevel"/>
    <w:tmpl w:val="08277EC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YWY3MWY3NzE2YzdiNTg0ZjYyN2RlOWYzY2FhMDUifQ=="/>
  </w:docVars>
  <w:rsids>
    <w:rsidRoot w:val="00000000"/>
    <w:rsid w:val="034E7DDE"/>
    <w:rsid w:val="03645E3F"/>
    <w:rsid w:val="05E6173F"/>
    <w:rsid w:val="0AD21B3E"/>
    <w:rsid w:val="0DFC4E3E"/>
    <w:rsid w:val="0EC7284D"/>
    <w:rsid w:val="19CE0866"/>
    <w:rsid w:val="32BE71DA"/>
    <w:rsid w:val="341041B0"/>
    <w:rsid w:val="45AE386E"/>
    <w:rsid w:val="48491348"/>
    <w:rsid w:val="4F346A1A"/>
    <w:rsid w:val="5F7B1530"/>
    <w:rsid w:val="69934CDE"/>
    <w:rsid w:val="6ADC75E3"/>
    <w:rsid w:val="73417564"/>
    <w:rsid w:val="79404F19"/>
    <w:rsid w:val="7ED40117"/>
    <w:rsid w:val="EEE7B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rFonts w:cs="Calibri"/>
      <w:szCs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LunaNexa</Application>
</Properties>
</file>

<file path=docProps/core.xml><?xml version="1.0" encoding="utf-8"?>
<cp:coreProperties xmlns:cp="http://schemas.openxmlformats.org/package/2006/metadata/core-properties" xmlns:dc="http://purl.org/dc/elements/1.1/">
  <dc:title>设备使用承诺函</dc:title>
</cp:coreProperties>
</file>

<file path=docProps/custom.xml><?xml version="1.0" encoding="utf-8"?>
<Properties xmlns="http://schemas.openxmlformats.org/officeDocument/2006/custom-properties"/>
</file>