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Fitting</w:t>
      </w:r>
      <w:r>
        <w:t xml:space="preserve"> </w:t>
      </w:r>
      <w:r>
        <w:t xml:space="preserve">Generalized</w:t>
      </w:r>
      <w:r>
        <w:t xml:space="preserve"> </w:t>
      </w:r>
      <w:r>
        <w:t xml:space="preserve">Linear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Jie</w:t>
      </w:r>
      <w:r>
        <w:t xml:space="preserve"> </w:t>
      </w:r>
      <w:r>
        <w:t xml:space="preserve">Xue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case-study-prediction-of-body-fat"/>
      <w:bookmarkEnd w:id="21"/>
      <w:r>
        <w:t xml:space="preserve">Case Study: Prediction of Body Fat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"mboost"</w:t>
      </w:r>
      <w:r>
        <w:rPr>
          <w:rStyle w:val="NormalTok"/>
        </w:rPr>
        <w:t xml:space="preserve">)  ## load package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"TH.data"</w:t>
      </w:r>
      <w:r>
        <w:rPr>
          <w:rStyle w:val="NormalTok"/>
        </w:rPr>
        <w:t xml:space="preserve">)    ## load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(bodyfat)</w:t>
      </w:r>
    </w:p>
    <w:p>
      <w:pPr>
        <w:pStyle w:val="SourceCode"/>
      </w:pPr>
      <w:r>
        <w:rPr>
          <w:rStyle w:val="VerbatimChar"/>
        </w:rPr>
        <w:t xml:space="preserve">##    age DEXfat waistcirc hipcirc elbowbreadth kneebreadth anthro3a anthro3b</w:t>
      </w:r>
      <w:r>
        <w:br w:type="textWrapping"/>
      </w:r>
      <w:r>
        <w:rPr>
          <w:rStyle w:val="VerbatimChar"/>
        </w:rPr>
        <w:t xml:space="preserve">## 47  57  41.68     100.0   112.0          7.1         9.4     4.42     4.95</w:t>
      </w:r>
      <w:r>
        <w:br w:type="textWrapping"/>
      </w:r>
      <w:r>
        <w:rPr>
          <w:rStyle w:val="VerbatimChar"/>
        </w:rPr>
        <w:t xml:space="preserve">## 48  65  43.29      99.5   116.5          6.5         8.9     4.63     5.01</w:t>
      </w:r>
      <w:r>
        <w:br w:type="textWrapping"/>
      </w:r>
      <w:r>
        <w:rPr>
          <w:rStyle w:val="VerbatimChar"/>
        </w:rPr>
        <w:t xml:space="preserve">## 49  59  35.41      96.0   108.5          6.2         8.9     4.12     4.74</w:t>
      </w:r>
      <w:r>
        <w:br w:type="textWrapping"/>
      </w:r>
      <w:r>
        <w:rPr>
          <w:rStyle w:val="VerbatimChar"/>
        </w:rPr>
        <w:t xml:space="preserve">## 50  58  22.79      72.0    96.5          6.1         9.2     4.03     4.48</w:t>
      </w:r>
      <w:r>
        <w:br w:type="textWrapping"/>
      </w:r>
      <w:r>
        <w:rPr>
          <w:rStyle w:val="VerbatimChar"/>
        </w:rPr>
        <w:t xml:space="preserve">## 51  60  36.42      89.5   100.5          7.1        10.0     4.24     4.68</w:t>
      </w:r>
      <w:r>
        <w:br w:type="textWrapping"/>
      </w:r>
      <w:r>
        <w:rPr>
          <w:rStyle w:val="VerbatimChar"/>
        </w:rPr>
        <w:t xml:space="preserve">## 52  61  24.13      83.5    97.0          6.5         8.8     3.55     4.06</w:t>
      </w:r>
      <w:r>
        <w:br w:type="textWrapping"/>
      </w:r>
      <w:r>
        <w:rPr>
          <w:rStyle w:val="VerbatimChar"/>
        </w:rPr>
        <w:t xml:space="preserve">##    anthro3c anthro4</w:t>
      </w:r>
      <w:r>
        <w:br w:type="textWrapping"/>
      </w:r>
      <w:r>
        <w:rPr>
          <w:rStyle w:val="VerbatimChar"/>
        </w:rPr>
        <w:t xml:space="preserve">## 47     4.50    6.13</w:t>
      </w:r>
      <w:r>
        <w:br w:type="textWrapping"/>
      </w:r>
      <w:r>
        <w:rPr>
          <w:rStyle w:val="VerbatimChar"/>
        </w:rPr>
        <w:t xml:space="preserve">## 48     4.48    6.37</w:t>
      </w:r>
      <w:r>
        <w:br w:type="textWrapping"/>
      </w:r>
      <w:r>
        <w:rPr>
          <w:rStyle w:val="VerbatimChar"/>
        </w:rPr>
        <w:t xml:space="preserve">## 49     4.60    5.82</w:t>
      </w:r>
      <w:r>
        <w:br w:type="textWrapping"/>
      </w:r>
      <w:r>
        <w:rPr>
          <w:rStyle w:val="VerbatimChar"/>
        </w:rPr>
        <w:t xml:space="preserve">## 50     3.91    5.66</w:t>
      </w:r>
      <w:r>
        <w:br w:type="textWrapping"/>
      </w:r>
      <w:r>
        <w:rPr>
          <w:rStyle w:val="VerbatimChar"/>
        </w:rPr>
        <w:t xml:space="preserve">## 51     4.15    5.91</w:t>
      </w:r>
      <w:r>
        <w:br w:type="textWrapping"/>
      </w:r>
      <w:r>
        <w:rPr>
          <w:rStyle w:val="VerbatimChar"/>
        </w:rPr>
        <w:t xml:space="preserve">## 52     3.64    5.14</w:t>
      </w:r>
    </w:p>
    <w:p>
      <w:pPr>
        <w:pStyle w:val="FirstParagraph"/>
      </w:pPr>
      <w:r>
        <w:t xml:space="preserve">The response variable is the body fat measured by DXA (DEXfat).</w:t>
      </w:r>
    </w:p>
    <w:p>
      <w:pPr>
        <w:pStyle w:val="Heading4"/>
      </w:pPr>
      <w:bookmarkStart w:id="22" w:name="a-reproduce-formula-of-garcia-et-al.-2005"/>
      <w:bookmarkEnd w:id="22"/>
      <w:r>
        <w:t xml:space="preserve">1.A Reproduce formula of Garcia et al., 2005</w:t>
      </w:r>
    </w:p>
    <w:p>
      <w:pPr>
        <w:pStyle w:val="SourceCode"/>
      </w:pP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(DEXfat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hipcirc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kneebreadth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anthro3a,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bodyfat)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(Intercept)     hipcirc kneebreadth    anthro3a </w:t>
      </w:r>
      <w:r>
        <w:br w:type="textWrapping"/>
      </w:r>
      <w:r>
        <w:rPr>
          <w:rStyle w:val="VerbatimChar"/>
        </w:rPr>
        <w:t xml:space="preserve">## -75.2347840   0.5115264   1.9019904   8.9096375</w:t>
      </w:r>
    </w:p>
    <w:p>
      <w:pPr>
        <w:pStyle w:val="Heading4"/>
      </w:pPr>
      <w:bookmarkStart w:id="23" w:name="b-estimate-same-model-by-glmboost"/>
      <w:bookmarkEnd w:id="23"/>
      <w:r>
        <w:t xml:space="preserve">1.B Estimate same model by glmboost</w:t>
      </w:r>
    </w:p>
    <w:p>
      <w:pPr>
        <w:pStyle w:val="SourceCode"/>
      </w:pP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glmboost</w:t>
      </w:r>
      <w:r>
        <w:rPr>
          <w:rStyle w:val="NormalTok"/>
        </w:rPr>
        <w:t xml:space="preserve">(DEXfat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hipcirc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kneebreadth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anthro3a,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bodyfat)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(glm1, </w:t>
      </w:r>
      <w:r>
        <w:rPr>
          <w:rStyle w:val="DataTypeTok"/>
        </w:rPr>
        <w:t xml:space="preserve">off2int=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## off2int adds the offset to the intercept</w:t>
      </w:r>
    </w:p>
    <w:p>
      <w:pPr>
        <w:pStyle w:val="SourceCode"/>
      </w:pPr>
      <w:r>
        <w:rPr>
          <w:rStyle w:val="VerbatimChar"/>
        </w:rPr>
        <w:t xml:space="preserve">## (Intercept)     hipcirc kneebreadth    anthro3a </w:t>
      </w:r>
      <w:r>
        <w:br w:type="textWrapping"/>
      </w:r>
      <w:r>
        <w:rPr>
          <w:rStyle w:val="VerbatimChar"/>
        </w:rPr>
        <w:t xml:space="preserve">## -75.2073365   0.5114861   1.9005386   8.9071301</w:t>
      </w:r>
    </w:p>
    <w:p>
      <w:pPr>
        <w:pStyle w:val="FirstParagraph"/>
      </w:pPr>
      <w:r>
        <w:t xml:space="preserve">Note that in this case we used the default settings in control and the default family Gaussian() leading to</w:t>
      </w:r>
      <w:r>
        <w:t xml:space="preserve"> </w:t>
      </w:r>
      <w:r>
        <w:t xml:space="preserve">boosting with the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loss</w:t>
      </w:r>
    </w:p>
    <w:p>
      <w:pPr>
        <w:pStyle w:val="Heading3"/>
      </w:pPr>
      <w:bookmarkStart w:id="24" w:name="we-now-want-consider-all-available-variables-as-potential-predictors."/>
      <w:bookmarkEnd w:id="24"/>
      <w:r>
        <w:t xml:space="preserve">We now want consider all available variables as potential predictors.</w:t>
      </w:r>
    </w:p>
    <w:p>
      <w:pPr>
        <w:pStyle w:val="Heading4"/>
      </w:pPr>
      <w:bookmarkStart w:id="25" w:name="build-formula"/>
      <w:bookmarkEnd w:id="25"/>
      <w:r>
        <w:t xml:space="preserve">2.1 Build formula</w:t>
      </w:r>
    </w:p>
    <w:p>
      <w:pPr>
        <w:pStyle w:val="SourceCode"/>
      </w:pP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(bodyfat[,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(bodyfat) !=</w:t>
      </w:r>
      <w:r>
        <w:rPr>
          <w:rStyle w:val="StringTok"/>
        </w:rPr>
        <w:t xml:space="preserve"> "DEXfat"</w:t>
      </w:r>
      <w:r>
        <w:rPr>
          <w:rStyle w:val="NormalTok"/>
        </w:rPr>
        <w:t xml:space="preserve">]) ## names of predictors</w:t>
      </w:r>
      <w:r>
        <w:br w:type="textWrapping"/>
      </w:r>
      <w:r>
        <w:rPr>
          <w:rStyle w:val="NormalTok"/>
        </w:rPr>
        <w:t xml:space="preserve">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"DEXfat ~"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(preds,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))) ## build formula</w:t>
      </w:r>
      <w:r>
        <w:br w:type="textWrapping"/>
      </w:r>
      <w:r>
        <w:rPr>
          <w:rStyle w:val="NormalTok"/>
        </w:rPr>
        <w:t xml:space="preserve">fm</w:t>
      </w:r>
    </w:p>
    <w:p>
      <w:pPr>
        <w:pStyle w:val="SourceCode"/>
      </w:pPr>
      <w:r>
        <w:rPr>
          <w:rStyle w:val="VerbatimChar"/>
        </w:rPr>
        <w:t xml:space="preserve">## DEXfat ~ age + waistcirc + hipcirc + elbowbreadth + kneebreadth + </w:t>
      </w:r>
      <w:r>
        <w:br w:type="textWrapping"/>
      </w:r>
      <w:r>
        <w:rPr>
          <w:rStyle w:val="VerbatimChar"/>
        </w:rPr>
        <w:t xml:space="preserve">##     anthro3a + anthro3b + anthro3c + anthro4</w:t>
      </w:r>
    </w:p>
    <w:p>
      <w:pPr>
        <w:pStyle w:val="Heading4"/>
      </w:pPr>
      <w:bookmarkStart w:id="26" w:name="build-model-in-2-ways-identical-results"/>
      <w:bookmarkEnd w:id="26"/>
      <w:r>
        <w:t xml:space="preserve">2.2 Build model in 2 ways (identical results)</w:t>
      </w:r>
    </w:p>
    <w:p>
      <w:pPr>
        <w:pStyle w:val="SourceCode"/>
      </w:pPr>
      <w:r>
        <w:rPr>
          <w:rStyle w:val="NormalTok"/>
        </w:rPr>
        <w:t xml:space="preserve">glm2a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glmboost</w:t>
      </w:r>
      <w:r>
        <w:rPr>
          <w:rStyle w:val="NormalTok"/>
        </w:rPr>
        <w:t xml:space="preserve">(fm,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bodyfat)</w:t>
      </w:r>
      <w:r>
        <w:br w:type="textWrapping"/>
      </w:r>
      <w:r>
        <w:rPr>
          <w:rStyle w:val="NormalTok"/>
        </w:rPr>
        <w:t xml:space="preserve">glm2b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glmboost</w:t>
      </w:r>
      <w:r>
        <w:rPr>
          <w:rStyle w:val="NormalTok"/>
        </w:rPr>
        <w:t xml:space="preserve">(DEXfat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bodyfat)</w:t>
      </w:r>
      <w:r>
        <w:br w:type="textWrapping"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(glm2a),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(glm2b))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3"/>
      </w:pPr>
      <w:bookmarkStart w:id="27" w:name="a-plot-of-the-coefficient-paths"/>
      <w:bookmarkEnd w:id="27"/>
      <w:r>
        <w:t xml:space="preserve">3. A plot of the coefficient paths</w:t>
      </w:r>
    </w:p>
    <w:p>
      <w:pPr>
        <w:pStyle w:val="Heading4"/>
      </w:pPr>
      <w:bookmarkStart w:id="28" w:name="all-coefficients"/>
      <w:bookmarkEnd w:id="28"/>
      <w:r>
        <w:t xml:space="preserve">3.1 All coefficients</w:t>
      </w:r>
    </w:p>
    <w:p>
      <w:pPr>
        <w:pStyle w:val="SourceCode"/>
      </w:pP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(glm2b, </w:t>
      </w:r>
      <w:r>
        <w:rPr>
          <w:rStyle w:val="DataTypeTok"/>
        </w:rPr>
        <w:t xml:space="preserve">off2int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## default plot, offset added to intercept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tting_Generalized_Linear_Models_files/figure-docx/0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Heading4"/>
      </w:pPr>
      <w:bookmarkStart w:id="30" w:name="change-ylim-to-the-range-of-the-coefficients-without-intercept-zoom-in"/>
      <w:bookmarkEnd w:id="30"/>
      <w:r>
        <w:t xml:space="preserve">3.2 Change ylim to the range of the coefficients without intercept (zoom-in)</w:t>
      </w:r>
    </w:p>
    <w:p>
      <w:pPr>
        <w:pStyle w:val="SourceCode"/>
      </w:pP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(glm2b,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(glm2b,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tting_Generalized_Linear_Models_files/figure-docx/0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7b9f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Fitting Generalized Linear Models</dc:title>
  <dc:creator>Jie Xue</dc:creator>
  <dcterms:created xsi:type="dcterms:W3CDTF">2017-06-20T18:24:55Z</dcterms:created>
  <dcterms:modified xsi:type="dcterms:W3CDTF">2017-06-20T18:24:55Z</dcterms:modified>
</cp:coreProperties>
</file>