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title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Page settings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name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476500" cy="1190625"/>
            <wp:effectExtent b="0" l="0" r="0" t="0"/>
            <wp:docPr descr="cat" id="1" name="image1.jpg"/>
            <a:graphic>
              <a:graphicData uri="http://schemas.openxmlformats.org/drawingml/2006/picture">
                <pic:pic>
                  <pic:nvPicPr>
                    <pic:cNvPr descr="cat" id="0" name="image1.jpg"/>
                    <pic:cNvPicPr preferRelativeResize="0"/>
                  </pic:nvPicPr>
                  <pic:blipFill>
                    <a:blip r:embed="rId6"/>
                    <a:srcRect b="0" l="0" r="0" t="0"/>
                    <a:stretch>
                      <a:fillRect/>
                    </a:stretch>
                  </pic:blipFill>
                  <pic:spPr>
                    <a:xfrm>
                      <a:off x="0" y="0"/>
                      <a:ext cx="2476500" cy="1190625"/>
                    </a:xfrm>
                    <a:prstGeom prst="rect"/>
                    <a:ln/>
                  </pic:spPr>
                </pic:pic>
              </a:graphicData>
            </a:graphic>
          </wp:inline>
        </w:drawing>
      </w:r>
      <w:r w:rsidDel="00000000" w:rsidR="00000000" w:rsidRPr="00000000">
        <w:rPr>
          <w:rtl w:val="0"/>
        </w:rPr>
        <w:t xml:space="preserve">Lorem ipsum dolor sit amet, consectetuer adipiscing elit, sed diam nonummy nibh euismod tincidunt ut laoreet dolore magna aliquam erat volutpat. Ut wisi enim ad minim veniam, </w:t>
      </w:r>
      <w:r w:rsidDel="00000000" w:rsidR="00000000" w:rsidRPr="00000000">
        <w:rPr>
          <w:b w:val="1"/>
          <w:rtl w:val="0"/>
        </w:rPr>
        <w:t xml:space="preserve">quis</w:t>
      </w:r>
      <w:r w:rsidDel="00000000" w:rsidR="00000000" w:rsidRPr="00000000">
        <w:rPr>
          <w:rtl w:val="0"/>
        </w:rPr>
        <w:t xml:space="preserve"> nostrud exerci tation ullamcorper suscipit lobortis nisl ut aliquip ex ea commodo consequat. Nam liber tempor cum soluta nobis eleifend option congue nihil imperdiet doming id quod mazim placerat facer possim assum. Typi non habent claritatem insitam; est usus legentis in iis qui facit eorum. Eodem modo typi, qui nunc nobis videntur parum clari, fiant sollemnes.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 et iusto odio dignissim qui blandit.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Claritas est etiam processus dynamicus, qui sequitur mutationem consuetudium lectorum. Mirum est notare </w:t>
      </w:r>
      <w:r w:rsidDel="00000000" w:rsidR="00000000" w:rsidRPr="00000000">
        <w:rPr>
          <w:b w:val="1"/>
          <w:rtl w:val="0"/>
        </w:rPr>
        <w:t xml:space="preserve">quam</w:t>
      </w:r>
      <w:r w:rsidDel="00000000" w:rsidR="00000000" w:rsidRPr="00000000">
        <w:rPr>
          <w:rtl w:val="0"/>
        </w:rPr>
        <w:t xml:space="preserve"> littera gothica, quam nunc putamus parum claram, anteposuerit litterarum formas humanitatis per seacula quarta decima et quinta decima.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Item 1</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Item 2</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Item 3</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