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6CAB" w14:textId="6CCDF887" w:rsidR="00E90522" w:rsidRDefault="00E90522" w:rsidP="00E90522">
      <w:pPr>
        <w:widowControl/>
        <w:spacing w:beforeLines="50" w:before="156" w:line="360" w:lineRule="auto"/>
        <w:jc w:val="center"/>
        <w:outlineLvl w:val="2"/>
        <w:rPr>
          <w:rFonts w:ascii="PingFang SC" w:eastAsia="宋体" w:hAnsi="PingFang SC" w:cs="宋体"/>
          <w:b/>
          <w:bCs/>
          <w:kern w:val="0"/>
          <w:sz w:val="32"/>
          <w:szCs w:val="32"/>
        </w:rPr>
      </w:pPr>
      <w:r>
        <w:rPr>
          <w:rFonts w:ascii="PingFang SC" w:eastAsia="宋体" w:hAnsi="PingFang SC" w:cs="宋体" w:hint="eastAsia"/>
          <w:b/>
          <w:bCs/>
          <w:kern w:val="0"/>
          <w:sz w:val="32"/>
          <w:szCs w:val="32"/>
        </w:rPr>
        <w:t>世界幸福指数数据集各</w:t>
      </w:r>
      <w:r w:rsidRPr="00E90522">
        <w:rPr>
          <w:rFonts w:ascii="PingFang SC" w:eastAsia="宋体" w:hAnsi="PingFang SC" w:cs="宋体"/>
          <w:b/>
          <w:bCs/>
          <w:kern w:val="0"/>
          <w:sz w:val="32"/>
          <w:szCs w:val="32"/>
        </w:rPr>
        <w:t>字段含义解析</w:t>
      </w:r>
    </w:p>
    <w:p w14:paraId="00F92FB1" w14:textId="77777777" w:rsidR="00E90522" w:rsidRPr="00E90522" w:rsidRDefault="00E90522" w:rsidP="00E90522">
      <w:pPr>
        <w:widowControl/>
        <w:spacing w:beforeLines="50" w:before="156" w:line="360" w:lineRule="auto"/>
        <w:jc w:val="center"/>
        <w:outlineLvl w:val="2"/>
        <w:rPr>
          <w:rFonts w:ascii="PingFang SC" w:eastAsia="宋体" w:hAnsi="PingFang SC" w:cs="宋体" w:hint="eastAsia"/>
          <w:kern w:val="0"/>
          <w:sz w:val="32"/>
          <w:szCs w:val="32"/>
        </w:rPr>
      </w:pPr>
    </w:p>
    <w:p w14:paraId="53EE0A5D" w14:textId="72A75B63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Overall rank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（综合排名）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国家</w:t>
      </w:r>
      <w:r w:rsidRPr="00E90522">
        <w:rPr>
          <w:rFonts w:ascii="PingFang SC" w:eastAsia="宋体" w:hAnsi="PingFang SC" w:cs="宋体"/>
          <w:kern w:val="0"/>
          <w:szCs w:val="21"/>
        </w:rPr>
        <w:t>/</w:t>
      </w:r>
      <w:r w:rsidRPr="00E90522">
        <w:rPr>
          <w:rFonts w:ascii="PingFang SC" w:eastAsia="宋体" w:hAnsi="PingFang SC" w:cs="宋体"/>
          <w:kern w:val="0"/>
          <w:szCs w:val="21"/>
        </w:rPr>
        <w:t>地区在全球幸福指数中的排名，基于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Score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（得分）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kern w:val="0"/>
          <w:szCs w:val="21"/>
        </w:rPr>
        <w:t>降序排列。例如，</w:t>
      </w:r>
      <w:r w:rsidRPr="00E90522">
        <w:rPr>
          <w:rFonts w:ascii="PingFang SC" w:eastAsia="宋体" w:hAnsi="PingFang SC" w:cs="宋体"/>
          <w:kern w:val="0"/>
          <w:szCs w:val="21"/>
        </w:rPr>
        <w:t>2025</w:t>
      </w:r>
      <w:r w:rsidRPr="00E90522">
        <w:rPr>
          <w:rFonts w:ascii="PingFang SC" w:eastAsia="宋体" w:hAnsi="PingFang SC" w:cs="宋体"/>
          <w:kern w:val="0"/>
          <w:szCs w:val="21"/>
        </w:rPr>
        <w:t>年报告中芬兰以</w:t>
      </w:r>
      <w:r w:rsidRPr="00E90522">
        <w:rPr>
          <w:rFonts w:ascii="PingFang SC" w:eastAsia="宋体" w:hAnsi="PingFang SC" w:cs="宋体"/>
          <w:kern w:val="0"/>
          <w:szCs w:val="21"/>
        </w:rPr>
        <w:t>7.74</w:t>
      </w:r>
      <w:r w:rsidRPr="00E90522">
        <w:rPr>
          <w:rFonts w:ascii="PingFang SC" w:eastAsia="宋体" w:hAnsi="PingFang SC" w:cs="宋体"/>
          <w:kern w:val="0"/>
          <w:szCs w:val="21"/>
        </w:rPr>
        <w:t>分蝉联榜首，阿富汗（</w:t>
      </w:r>
      <w:r w:rsidRPr="00E90522">
        <w:rPr>
          <w:rFonts w:ascii="PingFang SC" w:eastAsia="宋体" w:hAnsi="PingFang SC" w:cs="宋体"/>
          <w:kern w:val="0"/>
          <w:szCs w:val="21"/>
        </w:rPr>
        <w:t>1.36</w:t>
      </w:r>
      <w:r w:rsidRPr="00E90522">
        <w:rPr>
          <w:rFonts w:ascii="PingFang SC" w:eastAsia="宋体" w:hAnsi="PingFang SC" w:cs="宋体"/>
          <w:kern w:val="0"/>
          <w:szCs w:val="21"/>
        </w:rPr>
        <w:t>分）垫底。</w:t>
      </w:r>
    </w:p>
    <w:p w14:paraId="097EADF6" w14:textId="09FA746B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Country or region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（国家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/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地区）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参与排名的国家或地区名称，</w:t>
      </w:r>
      <w:r w:rsidRPr="00E90522">
        <w:rPr>
          <w:rFonts w:ascii="PingFang SC" w:eastAsia="宋体" w:hAnsi="PingFang SC" w:cs="宋体"/>
          <w:kern w:val="0"/>
          <w:szCs w:val="21"/>
        </w:rPr>
        <w:t>2025</w:t>
      </w:r>
      <w:r w:rsidRPr="00E90522">
        <w:rPr>
          <w:rFonts w:ascii="PingFang SC" w:eastAsia="宋体" w:hAnsi="PingFang SC" w:cs="宋体"/>
          <w:kern w:val="0"/>
          <w:szCs w:val="21"/>
        </w:rPr>
        <w:t>年报告覆盖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147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个国家和地区</w:t>
      </w:r>
      <w:r w:rsidRPr="00E90522">
        <w:rPr>
          <w:rFonts w:ascii="PingFang SC" w:eastAsia="宋体" w:hAnsi="PingFang SC" w:cs="宋体"/>
          <w:kern w:val="0"/>
          <w:szCs w:val="21"/>
        </w:rPr>
        <w:t>，包括中国、新加坡、巴基斯坦等。</w:t>
      </w:r>
    </w:p>
    <w:p w14:paraId="64F112D0" w14:textId="0054382C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Score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（幸福指数得分）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核心指标，通过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坎特里尔阶梯量表（</w:t>
      </w:r>
      <w:proofErr w:type="spellStart"/>
      <w:r w:rsidRPr="00E90522">
        <w:rPr>
          <w:rFonts w:ascii="PingFang SC" w:eastAsia="宋体" w:hAnsi="PingFang SC" w:cs="宋体"/>
          <w:b/>
          <w:bCs/>
          <w:kern w:val="0"/>
          <w:szCs w:val="21"/>
        </w:rPr>
        <w:t>Cantril</w:t>
      </w:r>
      <w:proofErr w:type="spellEnd"/>
      <w:r w:rsidRPr="00E90522">
        <w:rPr>
          <w:rFonts w:ascii="PingFang SC" w:eastAsia="宋体" w:hAnsi="PingFang SC" w:cs="宋体"/>
          <w:b/>
          <w:bCs/>
          <w:kern w:val="0"/>
          <w:szCs w:val="21"/>
        </w:rPr>
        <w:t xml:space="preserve"> Ladder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）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kern w:val="0"/>
          <w:szCs w:val="21"/>
        </w:rPr>
        <w:t>计算得出：受访者以</w:t>
      </w:r>
      <w:r w:rsidRPr="00E90522">
        <w:rPr>
          <w:rFonts w:ascii="PingFang SC" w:eastAsia="宋体" w:hAnsi="PingFang SC" w:cs="宋体"/>
          <w:kern w:val="0"/>
          <w:szCs w:val="21"/>
        </w:rPr>
        <w:t>0-10</w:t>
      </w:r>
      <w:r w:rsidRPr="00E90522">
        <w:rPr>
          <w:rFonts w:ascii="PingFang SC" w:eastAsia="宋体" w:hAnsi="PingFang SC" w:cs="宋体"/>
          <w:kern w:val="0"/>
          <w:szCs w:val="21"/>
        </w:rPr>
        <w:t>分评估当前生活状态（</w:t>
      </w:r>
      <w:r w:rsidRPr="00E90522">
        <w:rPr>
          <w:rFonts w:ascii="PingFang SC" w:eastAsia="宋体" w:hAnsi="PingFang SC" w:cs="宋体"/>
          <w:kern w:val="0"/>
          <w:szCs w:val="21"/>
        </w:rPr>
        <w:t>0=</w:t>
      </w:r>
      <w:r w:rsidRPr="00E90522">
        <w:rPr>
          <w:rFonts w:ascii="PingFang SC" w:eastAsia="宋体" w:hAnsi="PingFang SC" w:cs="宋体"/>
          <w:kern w:val="0"/>
          <w:szCs w:val="21"/>
        </w:rPr>
        <w:t>最差，</w:t>
      </w:r>
      <w:r w:rsidRPr="00E90522">
        <w:rPr>
          <w:rFonts w:ascii="PingFang SC" w:eastAsia="宋体" w:hAnsi="PingFang SC" w:cs="宋体"/>
          <w:kern w:val="0"/>
          <w:szCs w:val="21"/>
        </w:rPr>
        <w:t>10=</w:t>
      </w:r>
      <w:r w:rsidRPr="00E90522">
        <w:rPr>
          <w:rFonts w:ascii="PingFang SC" w:eastAsia="宋体" w:hAnsi="PingFang SC" w:cs="宋体"/>
          <w:kern w:val="0"/>
          <w:szCs w:val="21"/>
        </w:rPr>
        <w:t>理想）。得分取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最近三年调查数据的平均值</w:t>
      </w:r>
      <w:r w:rsidRPr="00E90522">
        <w:rPr>
          <w:rFonts w:ascii="PingFang SC" w:eastAsia="宋体" w:hAnsi="PingFang SC" w:cs="宋体"/>
          <w:kern w:val="0"/>
          <w:szCs w:val="21"/>
        </w:rPr>
        <w:t>（如</w:t>
      </w:r>
      <w:r w:rsidRPr="00E90522">
        <w:rPr>
          <w:rFonts w:ascii="PingFang SC" w:eastAsia="宋体" w:hAnsi="PingFang SC" w:cs="宋体"/>
          <w:kern w:val="0"/>
          <w:szCs w:val="21"/>
        </w:rPr>
        <w:t>2025</w:t>
      </w:r>
      <w:r w:rsidRPr="00E90522">
        <w:rPr>
          <w:rFonts w:ascii="PingFang SC" w:eastAsia="宋体" w:hAnsi="PingFang SC" w:cs="宋体"/>
          <w:kern w:val="0"/>
          <w:szCs w:val="21"/>
        </w:rPr>
        <w:t>年报告基于</w:t>
      </w:r>
      <w:r w:rsidRPr="00E90522">
        <w:rPr>
          <w:rFonts w:ascii="PingFang SC" w:eastAsia="宋体" w:hAnsi="PingFang SC" w:cs="宋体"/>
          <w:kern w:val="0"/>
          <w:szCs w:val="21"/>
        </w:rPr>
        <w:t>2022-2024</w:t>
      </w:r>
      <w:r w:rsidRPr="00E90522">
        <w:rPr>
          <w:rFonts w:ascii="PingFang SC" w:eastAsia="宋体" w:hAnsi="PingFang SC" w:cs="宋体"/>
          <w:kern w:val="0"/>
          <w:szCs w:val="21"/>
        </w:rPr>
        <w:t>年数据）。</w:t>
      </w:r>
    </w:p>
    <w:p w14:paraId="2CB9B078" w14:textId="27B62B9F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GDP per capita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（人均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GDP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经购买力平价调整的人均</w:t>
      </w:r>
      <w:r w:rsidRPr="00E90522">
        <w:rPr>
          <w:rFonts w:ascii="PingFang SC" w:eastAsia="宋体" w:hAnsi="PingFang SC" w:cs="宋体"/>
          <w:kern w:val="0"/>
          <w:szCs w:val="21"/>
        </w:rPr>
        <w:t>GDP</w:t>
      </w:r>
      <w:r w:rsidRPr="00E90522">
        <w:rPr>
          <w:rFonts w:ascii="PingFang SC" w:eastAsia="宋体" w:hAnsi="PingFang SC" w:cs="宋体"/>
          <w:kern w:val="0"/>
          <w:szCs w:val="21"/>
        </w:rPr>
        <w:t>，反映经济繁荣度。研究发现其对幸福感影响显著，但疫情后重要性被社会支持超越。例如，美国人均</w:t>
      </w:r>
      <w:r w:rsidRPr="00E90522">
        <w:rPr>
          <w:rFonts w:ascii="PingFang SC" w:eastAsia="宋体" w:hAnsi="PingFang SC" w:cs="宋体"/>
          <w:kern w:val="0"/>
          <w:szCs w:val="21"/>
        </w:rPr>
        <w:t>GDP</w:t>
      </w:r>
      <w:r w:rsidRPr="00E90522">
        <w:rPr>
          <w:rFonts w:ascii="PingFang SC" w:eastAsia="宋体" w:hAnsi="PingFang SC" w:cs="宋体"/>
          <w:kern w:val="0"/>
          <w:szCs w:val="21"/>
        </w:rPr>
        <w:t>高但排名跌至第</w:t>
      </w:r>
      <w:r w:rsidRPr="00E90522">
        <w:rPr>
          <w:rFonts w:ascii="PingFang SC" w:eastAsia="宋体" w:hAnsi="PingFang SC" w:cs="宋体"/>
          <w:kern w:val="0"/>
          <w:szCs w:val="21"/>
        </w:rPr>
        <w:t>24</w:t>
      </w:r>
      <w:r w:rsidRPr="00E90522">
        <w:rPr>
          <w:rFonts w:ascii="PingFang SC" w:eastAsia="宋体" w:hAnsi="PingFang SC" w:cs="宋体"/>
          <w:kern w:val="0"/>
          <w:szCs w:val="21"/>
        </w:rPr>
        <w:t>位，显示经济并非唯一决定因素。</w:t>
      </w:r>
    </w:p>
    <w:p w14:paraId="0D8D464B" w14:textId="27EBD8A4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Social support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（社会支持）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衡量社会关系网络强度，通过盖洛普调查问题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“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遇到困难时是否有亲友可依靠？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”</w:t>
      </w:r>
      <w:r w:rsidRPr="00E90522">
        <w:rPr>
          <w:rFonts w:ascii="PingFang SC" w:eastAsia="宋体" w:hAnsi="PingFang SC" w:cs="宋体"/>
          <w:kern w:val="0"/>
          <w:szCs w:val="21"/>
        </w:rPr>
        <w:t>（</w:t>
      </w:r>
      <w:r w:rsidRPr="00E90522">
        <w:rPr>
          <w:rFonts w:ascii="PingFang SC" w:eastAsia="宋体" w:hAnsi="PingFang SC" w:cs="宋体"/>
          <w:kern w:val="0"/>
          <w:szCs w:val="21"/>
        </w:rPr>
        <w:t>1=</w:t>
      </w:r>
      <w:r w:rsidRPr="00E90522">
        <w:rPr>
          <w:rFonts w:ascii="PingFang SC" w:eastAsia="宋体" w:hAnsi="PingFang SC" w:cs="宋体"/>
          <w:kern w:val="0"/>
          <w:szCs w:val="21"/>
        </w:rPr>
        <w:t>有，</w:t>
      </w:r>
      <w:r w:rsidRPr="00E90522">
        <w:rPr>
          <w:rFonts w:ascii="PingFang SC" w:eastAsia="宋体" w:hAnsi="PingFang SC" w:cs="宋体"/>
          <w:kern w:val="0"/>
          <w:szCs w:val="21"/>
        </w:rPr>
        <w:t>0=</w:t>
      </w:r>
      <w:r w:rsidRPr="00E90522">
        <w:rPr>
          <w:rFonts w:ascii="PingFang SC" w:eastAsia="宋体" w:hAnsi="PingFang SC" w:cs="宋体"/>
          <w:kern w:val="0"/>
          <w:szCs w:val="21"/>
        </w:rPr>
        <w:t>无）计算均值。北欧国家此项得分普遍超</w:t>
      </w:r>
      <w:r w:rsidRPr="00E90522">
        <w:rPr>
          <w:rFonts w:ascii="PingFang SC" w:eastAsia="宋体" w:hAnsi="PingFang SC" w:cs="宋体"/>
          <w:kern w:val="0"/>
          <w:szCs w:val="21"/>
        </w:rPr>
        <w:t>0.95</w:t>
      </w:r>
      <w:r w:rsidRPr="00E90522">
        <w:rPr>
          <w:rFonts w:ascii="PingFang SC" w:eastAsia="宋体" w:hAnsi="PingFang SC" w:cs="宋体"/>
          <w:kern w:val="0"/>
          <w:szCs w:val="21"/>
        </w:rPr>
        <w:t>，疫情期间成为</w:t>
      </w:r>
      <w:proofErr w:type="gramStart"/>
      <w:r w:rsidRPr="00E90522">
        <w:rPr>
          <w:rFonts w:ascii="PingFang SC" w:eastAsia="宋体" w:hAnsi="PingFang SC" w:cs="宋体"/>
          <w:kern w:val="0"/>
          <w:szCs w:val="21"/>
        </w:rPr>
        <w:t>最</w:t>
      </w:r>
      <w:proofErr w:type="gramEnd"/>
      <w:r w:rsidRPr="00E90522">
        <w:rPr>
          <w:rFonts w:ascii="PingFang SC" w:eastAsia="宋体" w:hAnsi="PingFang SC" w:cs="宋体"/>
          <w:kern w:val="0"/>
          <w:szCs w:val="21"/>
        </w:rPr>
        <w:t>核心预测因子。</w:t>
      </w:r>
    </w:p>
    <w:p w14:paraId="2B70ACBE" w14:textId="1F694685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Healthy life expectancy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（健康预期寿命）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基于世界卫生组织（</w:t>
      </w:r>
      <w:r w:rsidRPr="00E90522">
        <w:rPr>
          <w:rFonts w:ascii="PingFang SC" w:eastAsia="宋体" w:hAnsi="PingFang SC" w:cs="宋体"/>
          <w:kern w:val="0"/>
          <w:szCs w:val="21"/>
        </w:rPr>
        <w:t>WHO</w:t>
      </w:r>
      <w:r w:rsidRPr="00E90522">
        <w:rPr>
          <w:rFonts w:ascii="PingFang SC" w:eastAsia="宋体" w:hAnsi="PingFang SC" w:cs="宋体"/>
          <w:kern w:val="0"/>
          <w:szCs w:val="21"/>
        </w:rPr>
        <w:t>）数据的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出生时健康预期寿命</w:t>
      </w:r>
      <w:r w:rsidRPr="00E90522">
        <w:rPr>
          <w:rFonts w:ascii="PingFang SC" w:eastAsia="宋体" w:hAnsi="PingFang SC" w:cs="宋体"/>
          <w:kern w:val="0"/>
          <w:szCs w:val="21"/>
        </w:rPr>
        <w:t>，反映医疗与公共卫生水平。疫情后与</w:t>
      </w:r>
      <w:r w:rsidRPr="00E90522">
        <w:rPr>
          <w:rFonts w:ascii="PingFang SC" w:eastAsia="宋体" w:hAnsi="PingFang SC" w:cs="宋体"/>
          <w:kern w:val="0"/>
          <w:szCs w:val="21"/>
        </w:rPr>
        <w:t>GDP</w:t>
      </w:r>
      <w:r w:rsidRPr="00E90522">
        <w:rPr>
          <w:rFonts w:ascii="PingFang SC" w:eastAsia="宋体" w:hAnsi="PingFang SC" w:cs="宋体"/>
          <w:kern w:val="0"/>
          <w:szCs w:val="21"/>
        </w:rPr>
        <w:t>共同成为关键预测指标。</w:t>
      </w:r>
    </w:p>
    <w:p w14:paraId="37406372" w14:textId="6A19723A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Freedom to make life choices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（生活选择自由度）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通过问题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“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您对生活选择的自主权满意吗？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”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kern w:val="0"/>
          <w:szCs w:val="21"/>
        </w:rPr>
        <w:t>量化（</w:t>
      </w:r>
      <w:r w:rsidRPr="00E90522">
        <w:rPr>
          <w:rFonts w:ascii="PingFang SC" w:eastAsia="宋体" w:hAnsi="PingFang SC" w:cs="宋体"/>
          <w:kern w:val="0"/>
          <w:szCs w:val="21"/>
        </w:rPr>
        <w:t>0-1</w:t>
      </w:r>
      <w:r w:rsidRPr="00E90522">
        <w:rPr>
          <w:rFonts w:ascii="PingFang SC" w:eastAsia="宋体" w:hAnsi="PingFang SC" w:cs="宋体"/>
          <w:kern w:val="0"/>
          <w:szCs w:val="21"/>
        </w:rPr>
        <w:t>分）。高自由度国家如丹麦（</w:t>
      </w:r>
      <w:r w:rsidRPr="00E90522">
        <w:rPr>
          <w:rFonts w:ascii="PingFang SC" w:eastAsia="宋体" w:hAnsi="PingFang SC" w:cs="宋体"/>
          <w:kern w:val="0"/>
          <w:szCs w:val="21"/>
        </w:rPr>
        <w:t>0.96</w:t>
      </w:r>
      <w:r w:rsidRPr="00E90522">
        <w:rPr>
          <w:rFonts w:ascii="PingFang SC" w:eastAsia="宋体" w:hAnsi="PingFang SC" w:cs="宋体"/>
          <w:kern w:val="0"/>
          <w:szCs w:val="21"/>
        </w:rPr>
        <w:t>）与低自由度国家如阿富汗（</w:t>
      </w:r>
      <w:r w:rsidRPr="00E90522">
        <w:rPr>
          <w:rFonts w:ascii="PingFang SC" w:eastAsia="宋体" w:hAnsi="PingFang SC" w:cs="宋体"/>
          <w:kern w:val="0"/>
          <w:szCs w:val="21"/>
        </w:rPr>
        <w:t>0.26</w:t>
      </w:r>
      <w:r w:rsidRPr="00E90522">
        <w:rPr>
          <w:rFonts w:ascii="PingFang SC" w:eastAsia="宋体" w:hAnsi="PingFang SC" w:cs="宋体"/>
          <w:kern w:val="0"/>
          <w:szCs w:val="21"/>
        </w:rPr>
        <w:t>）差异显著。</w:t>
      </w:r>
    </w:p>
    <w:p w14:paraId="2B187FB0" w14:textId="6D4007CA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lastRenderedPageBreak/>
        <w:t>Generosity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（慷慨度）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基于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“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过去一个月是否向慈善机构捐款？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”</w:t>
      </w:r>
      <w:r w:rsidRPr="00E90522">
        <w:rPr>
          <w:rFonts w:ascii="PingFang SC" w:eastAsia="宋体" w:hAnsi="PingFang SC" w:cs="宋体"/>
          <w:kern w:val="0"/>
          <w:szCs w:val="21"/>
        </w:rPr>
        <w:t> </w:t>
      </w:r>
      <w:r w:rsidRPr="00E90522">
        <w:rPr>
          <w:rFonts w:ascii="PingFang SC" w:eastAsia="宋体" w:hAnsi="PingFang SC" w:cs="宋体"/>
          <w:kern w:val="0"/>
          <w:szCs w:val="21"/>
        </w:rPr>
        <w:t>的捐赠行为统计。报告指出有效慈善（如支持心理健康项目）对幸福感提升更显著。</w:t>
      </w:r>
    </w:p>
    <w:p w14:paraId="755B2CEE" w14:textId="2903196A" w:rsidR="00E90522" w:rsidRPr="00E90522" w:rsidRDefault="00E90522" w:rsidP="00E90522">
      <w:pPr>
        <w:widowControl/>
        <w:spacing w:beforeLines="50" w:before="156" w:line="360" w:lineRule="auto"/>
        <w:ind w:left="720"/>
        <w:rPr>
          <w:rFonts w:ascii="PingFang SC" w:eastAsia="宋体" w:hAnsi="PingFang SC" w:cs="宋体"/>
          <w:kern w:val="0"/>
          <w:szCs w:val="21"/>
        </w:rPr>
      </w:pPr>
      <w:r w:rsidRPr="00E90522">
        <w:rPr>
          <w:rFonts w:ascii="PingFang SC" w:eastAsia="宋体" w:hAnsi="PingFang SC" w:cs="宋体"/>
          <w:b/>
          <w:bCs/>
          <w:kern w:val="0"/>
          <w:szCs w:val="21"/>
        </w:rPr>
        <w:t>Perceptions of corruption</w:t>
      </w:r>
      <w:r w:rsidRPr="00E90522">
        <w:rPr>
          <w:rFonts w:ascii="PingFang SC" w:eastAsia="宋体" w:hAnsi="PingFang SC" w:cs="宋体"/>
          <w:b/>
          <w:bCs/>
          <w:kern w:val="0"/>
          <w:szCs w:val="21"/>
        </w:rPr>
        <w:t>（腐败感知）</w:t>
      </w:r>
      <w:r w:rsidRPr="00E90522">
        <w:rPr>
          <w:rFonts w:ascii="PingFang SC" w:eastAsia="宋体" w:hAnsi="PingFang SC" w:cs="宋体"/>
          <w:kern w:val="0"/>
          <w:szCs w:val="21"/>
        </w:rPr>
        <w:br/>
      </w:r>
      <w:r w:rsidRPr="00E90522">
        <w:rPr>
          <w:rFonts w:ascii="PingFang SC" w:eastAsia="宋体" w:hAnsi="PingFang SC" w:cs="宋体"/>
          <w:kern w:val="0"/>
          <w:szCs w:val="21"/>
        </w:rPr>
        <w:t>衡量对政府和企业腐败程度的公众认知（</w:t>
      </w:r>
      <w:r w:rsidRPr="00E90522">
        <w:rPr>
          <w:rFonts w:ascii="PingFang SC" w:eastAsia="宋体" w:hAnsi="PingFang SC" w:cs="宋体"/>
          <w:kern w:val="0"/>
          <w:szCs w:val="21"/>
        </w:rPr>
        <w:t>0=</w:t>
      </w:r>
      <w:r w:rsidRPr="00E90522">
        <w:rPr>
          <w:rFonts w:ascii="PingFang SC" w:eastAsia="宋体" w:hAnsi="PingFang SC" w:cs="宋体"/>
          <w:kern w:val="0"/>
          <w:szCs w:val="21"/>
        </w:rPr>
        <w:t>高度腐败，</w:t>
      </w:r>
      <w:r w:rsidRPr="00E90522">
        <w:rPr>
          <w:rFonts w:ascii="PingFang SC" w:eastAsia="宋体" w:hAnsi="PingFang SC" w:cs="宋体"/>
          <w:kern w:val="0"/>
          <w:szCs w:val="21"/>
        </w:rPr>
        <w:t>1=</w:t>
      </w:r>
      <w:r w:rsidRPr="00E90522">
        <w:rPr>
          <w:rFonts w:ascii="PingFang SC" w:eastAsia="宋体" w:hAnsi="PingFang SC" w:cs="宋体"/>
          <w:kern w:val="0"/>
          <w:szCs w:val="21"/>
        </w:rPr>
        <w:t>高度清廉）。清廉度高的北欧国家（芬兰</w:t>
      </w:r>
      <w:r w:rsidRPr="00E90522">
        <w:rPr>
          <w:rFonts w:ascii="PingFang SC" w:eastAsia="宋体" w:hAnsi="PingFang SC" w:cs="宋体"/>
          <w:kern w:val="0"/>
          <w:szCs w:val="21"/>
        </w:rPr>
        <w:t>0.93</w:t>
      </w:r>
      <w:r w:rsidRPr="00E90522">
        <w:rPr>
          <w:rFonts w:ascii="PingFang SC" w:eastAsia="宋体" w:hAnsi="PingFang SC" w:cs="宋体"/>
          <w:kern w:val="0"/>
          <w:szCs w:val="21"/>
        </w:rPr>
        <w:t>）与腐败感知严重的国家（阿富汗</w:t>
      </w:r>
      <w:r w:rsidRPr="00E90522">
        <w:rPr>
          <w:rFonts w:ascii="PingFang SC" w:eastAsia="宋体" w:hAnsi="PingFang SC" w:cs="宋体"/>
          <w:kern w:val="0"/>
          <w:szCs w:val="21"/>
        </w:rPr>
        <w:t>0.13</w:t>
      </w:r>
      <w:r w:rsidRPr="00E90522">
        <w:rPr>
          <w:rFonts w:ascii="PingFang SC" w:eastAsia="宋体" w:hAnsi="PingFang SC" w:cs="宋体"/>
          <w:kern w:val="0"/>
          <w:szCs w:val="21"/>
        </w:rPr>
        <w:t>）形成对比。</w:t>
      </w:r>
    </w:p>
    <w:p w14:paraId="4A0BF81D" w14:textId="77777777" w:rsidR="00FC47ED" w:rsidRPr="00E90522" w:rsidRDefault="00FC47ED" w:rsidP="00E90522">
      <w:pPr>
        <w:spacing w:beforeLines="50" w:before="156" w:line="360" w:lineRule="auto"/>
      </w:pPr>
    </w:p>
    <w:sectPr w:rsidR="00FC47ED" w:rsidRPr="00E9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23A2"/>
    <w:multiLevelType w:val="multilevel"/>
    <w:tmpl w:val="4C26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22"/>
    <w:rsid w:val="00E90522"/>
    <w:rsid w:val="00F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CE04"/>
  <w15:chartTrackingRefBased/>
  <w15:docId w15:val="{72088A94-4D3C-4EB0-972B-2AFD934E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905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905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90522"/>
    <w:rPr>
      <w:b/>
      <w:bCs/>
    </w:rPr>
  </w:style>
  <w:style w:type="character" w:customStyle="1" w:styleId="marker">
    <w:name w:val="marker"/>
    <w:basedOn w:val="a0"/>
    <w:rsid w:val="00E90522"/>
  </w:style>
  <w:style w:type="paragraph" w:styleId="a4">
    <w:name w:val="Normal (Web)"/>
    <w:basedOn w:val="a"/>
    <w:uiPriority w:val="99"/>
    <w:semiHidden/>
    <w:unhideWhenUsed/>
    <w:rsid w:val="00E90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i-assistant-search-inline-index">
    <w:name w:val="ai-assistant-search-inline-index"/>
    <w:basedOn w:val="a0"/>
    <w:rsid w:val="00E9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2025-05-19T14:15:00Z</dcterms:created>
  <dcterms:modified xsi:type="dcterms:W3CDTF">2025-05-19T14:17:00Z</dcterms:modified>
</cp:coreProperties>
</file>