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3A5" w:rsidRDefault="009743A5" w:rsidP="00E54092">
      <w:pPr>
        <w:jc w:val="center"/>
        <w:rPr>
          <w:b/>
          <w:sz w:val="28"/>
          <w:lang w:val="en-US"/>
        </w:rPr>
      </w:pPr>
    </w:p>
    <w:p w:rsidR="009743A5" w:rsidRPr="009743A5" w:rsidRDefault="009743A5" w:rsidP="00E54092">
      <w:pPr>
        <w:jc w:val="center"/>
        <w:rPr>
          <w:b/>
          <w:sz w:val="28"/>
          <w:lang w:val="en-US"/>
        </w:rPr>
      </w:pPr>
      <w:r>
        <w:t> </w:t>
      </w:r>
      <w:hyperlink r:id="rId5" w:tgtFrame="_blank" w:history="1">
        <w:r w:rsidRPr="009743A5">
          <w:rPr>
            <w:rStyle w:val="a3"/>
            <w:lang w:val="en-US"/>
          </w:rPr>
          <w:t>Journal of Process Control</w:t>
        </w:r>
      </w:hyperlink>
      <w:r w:rsidRPr="009743A5">
        <w:rPr>
          <w:lang w:val="en-US"/>
        </w:rPr>
        <w:t xml:space="preserve"> 10(2):209-218 · April 2000</w:t>
      </w:r>
      <w:r>
        <w:t> </w:t>
      </w:r>
      <w:r w:rsidRPr="009743A5">
        <w:rPr>
          <w:rStyle w:val="a8"/>
          <w:lang w:val="en-US"/>
        </w:rPr>
        <w:t>with</w:t>
      </w:r>
      <w:r>
        <w:t> </w:t>
      </w:r>
      <w:r w:rsidRPr="009743A5">
        <w:rPr>
          <w:lang w:val="en-US"/>
        </w:rPr>
        <w:t>29</w:t>
      </w:r>
    </w:p>
    <w:p w:rsidR="00453753" w:rsidRDefault="00E54092" w:rsidP="00E54092">
      <w:pPr>
        <w:jc w:val="center"/>
        <w:rPr>
          <w:b/>
        </w:rPr>
      </w:pPr>
      <w:r w:rsidRPr="00E54092">
        <w:rPr>
          <w:b/>
          <w:sz w:val="28"/>
        </w:rPr>
        <w:t>НЕЛИНЕЙНОЕ УПРАВЛЕНИЕ НА ОСНОВЕ МОДЕЛИ РЕАКТИВНОЙ ДИСТИЛЛЯЦИОННОЙ КОЛОННЫ ПАРТИИ</w:t>
      </w:r>
    </w:p>
    <w:p w:rsidR="00E54092" w:rsidRDefault="00E54092" w:rsidP="00E54092">
      <w:pPr>
        <w:ind w:firstLine="0"/>
      </w:pPr>
    </w:p>
    <w:p w:rsidR="00E54092" w:rsidRDefault="00E54092" w:rsidP="00E54092">
      <w:pPr>
        <w:ind w:firstLine="0"/>
      </w:pPr>
      <w:r w:rsidRPr="00E54092">
        <w:t xml:space="preserve">Аннотация: В этой статье рассматривается компромисс между точностью модели и вычислительной управляемостью для приложений управления на основе модели при разработке нелинейных моделей пониженного порядка. Явление </w:t>
      </w:r>
      <w:proofErr w:type="spellStart"/>
      <w:r w:rsidRPr="00E54092">
        <w:t>оттающей</w:t>
      </w:r>
      <w:proofErr w:type="spellEnd"/>
      <w:r w:rsidRPr="00E54092">
        <w:t xml:space="preserve"> волны используется для разработки моделей низкого порядка для многокомпонентных реактивных ректификационных колонн. Мотивационный пример колонки этерификации партии используется для демонстрации процедуры синтеза. Жесткий контроль столбца получается с использованием сокращенной модели в модели алгоритма прогнозного управления</w:t>
      </w:r>
      <w:r>
        <w:t>.</w:t>
      </w:r>
    </w:p>
    <w:p w:rsidR="00E54092" w:rsidRDefault="00E54092" w:rsidP="00E54092">
      <w:pPr>
        <w:ind w:firstLine="0"/>
      </w:pPr>
    </w:p>
    <w:p w:rsidR="00E54092" w:rsidRDefault="00E54092" w:rsidP="00E54092">
      <w:pPr>
        <w:ind w:firstLine="0"/>
      </w:pPr>
      <w:r w:rsidRPr="00E54092">
        <w:t>Ключевые слова: периодическая реакти</w:t>
      </w:r>
      <w:r>
        <w:t xml:space="preserve">вная дистилляция, нелинейные </w:t>
      </w:r>
      <w:r>
        <w:rPr>
          <w:lang w:val="en-US"/>
        </w:rPr>
        <w:t>MPC</w:t>
      </w:r>
      <w:r w:rsidRPr="00E54092">
        <w:t>, бегущие волны</w:t>
      </w:r>
    </w:p>
    <w:p w:rsidR="00E54092" w:rsidRDefault="00E54092" w:rsidP="00E54092">
      <w:pPr>
        <w:ind w:firstLine="0"/>
      </w:pPr>
    </w:p>
    <w:p w:rsidR="00E54092" w:rsidRDefault="00E54092" w:rsidP="00E54092">
      <w:pPr>
        <w:pStyle w:val="a4"/>
        <w:numPr>
          <w:ilvl w:val="0"/>
          <w:numId w:val="3"/>
        </w:numPr>
        <w:rPr>
          <w:sz w:val="28"/>
          <w:lang w:val="en-US"/>
        </w:rPr>
      </w:pPr>
      <w:r w:rsidRPr="00E54092">
        <w:rPr>
          <w:sz w:val="28"/>
          <w:lang w:val="en-US"/>
        </w:rPr>
        <w:t>ВВЕДЕНИЕ</w:t>
      </w:r>
    </w:p>
    <w:p w:rsidR="00E54092" w:rsidRDefault="00E54092" w:rsidP="00A34640">
      <w:r w:rsidRPr="00E54092">
        <w:t xml:space="preserve">Реактивная дистилляция является привлекательной альтернативой серии реакторов и ректификационных колонн для разделения смесей реагентов и продуктов. Использование реактивной дистилляции особенно выгодно, когда конверсия ограничена равновесием или когда образуются азеотропные смеси. Примеры коммерческого успеха в реализации принципов реактивной дистилляции включают процесс </w:t>
      </w:r>
      <w:r w:rsidRPr="00E54092">
        <w:rPr>
          <w:lang w:val="en-US"/>
        </w:rPr>
        <w:t>Nylon</w:t>
      </w:r>
      <w:r w:rsidRPr="00E54092">
        <w:t xml:space="preserve"> 6,6, процесс </w:t>
      </w:r>
      <w:proofErr w:type="spellStart"/>
      <w:r w:rsidRPr="00E54092">
        <w:t>метилацетата</w:t>
      </w:r>
      <w:proofErr w:type="spellEnd"/>
      <w:r w:rsidRPr="00E54092">
        <w:t xml:space="preserve"> и процесс </w:t>
      </w:r>
      <w:proofErr w:type="spellStart"/>
      <w:r w:rsidRPr="00E54092">
        <w:t>метилтретбутилового</w:t>
      </w:r>
      <w:proofErr w:type="spellEnd"/>
      <w:r w:rsidRPr="00E54092">
        <w:t xml:space="preserve"> эфира (</w:t>
      </w:r>
      <w:r w:rsidRPr="00E54092">
        <w:rPr>
          <w:lang w:val="en-US"/>
        </w:rPr>
        <w:t>Doherty</w:t>
      </w:r>
      <w:r w:rsidRPr="00E54092">
        <w:t xml:space="preserve"> </w:t>
      </w:r>
      <w:r w:rsidRPr="00E54092">
        <w:rPr>
          <w:lang w:val="en-US"/>
        </w:rPr>
        <w:t>and</w:t>
      </w:r>
      <w:r w:rsidRPr="00E54092">
        <w:t xml:space="preserve"> </w:t>
      </w:r>
      <w:proofErr w:type="spellStart"/>
      <w:r w:rsidRPr="00E54092">
        <w:rPr>
          <w:lang w:val="en-US"/>
        </w:rPr>
        <w:t>Buzad</w:t>
      </w:r>
      <w:proofErr w:type="spellEnd"/>
      <w:r w:rsidRPr="00E54092">
        <w:t xml:space="preserve"> 1992).</w:t>
      </w:r>
    </w:p>
    <w:p w:rsidR="00E54092" w:rsidRDefault="00E54092" w:rsidP="00A34640">
      <w:r w:rsidRPr="00E54092">
        <w:t xml:space="preserve">Тем не менее, несмотря на многочисленные исследования, проведенные для понимания фундаментальной термодинамики и кинетики в работе колонн, было проведено очень мало работ по контролю реактивных ректификационных колонн. Для реактивных ректификационных колонн периодического действия </w:t>
      </w:r>
      <w:proofErr w:type="spellStart"/>
      <w:r w:rsidRPr="00E54092">
        <w:t>Reuter</w:t>
      </w:r>
      <w:proofErr w:type="spellEnd"/>
      <w:r w:rsidRPr="00E54092">
        <w:t xml:space="preserve"> </w:t>
      </w:r>
      <w:proofErr w:type="spellStart"/>
      <w:r w:rsidRPr="00E54092">
        <w:t>et</w:t>
      </w:r>
      <w:proofErr w:type="spellEnd"/>
      <w:r w:rsidRPr="00E54092">
        <w:t xml:space="preserve"> </w:t>
      </w:r>
      <w:proofErr w:type="spellStart"/>
      <w:r w:rsidRPr="00E54092">
        <w:t>al</w:t>
      </w:r>
      <w:proofErr w:type="spellEnd"/>
      <w:r w:rsidRPr="00E54092">
        <w:t>. (1989) и S</w:t>
      </w:r>
      <w:r>
        <w:rPr>
          <w:lang w:val="en-US"/>
        </w:rPr>
        <w:t>o</w:t>
      </w:r>
      <w:proofErr w:type="spellStart"/>
      <w:r w:rsidRPr="00E54092">
        <w:t>renson</w:t>
      </w:r>
      <w:proofErr w:type="spellEnd"/>
      <w:r w:rsidRPr="00E54092">
        <w:t xml:space="preserve"> </w:t>
      </w:r>
      <w:proofErr w:type="spellStart"/>
      <w:r w:rsidRPr="00E54092">
        <w:t>and</w:t>
      </w:r>
      <w:proofErr w:type="spellEnd"/>
      <w:r w:rsidRPr="00E54092">
        <w:t xml:space="preserve"> </w:t>
      </w:r>
      <w:proofErr w:type="spellStart"/>
      <w:r w:rsidRPr="00E54092">
        <w:t>Skogestad</w:t>
      </w:r>
      <w:proofErr w:type="spellEnd"/>
      <w:r w:rsidRPr="00E54092">
        <w:t xml:space="preserve"> (1994) проанализировали различные стратегии линейного управления. </w:t>
      </w:r>
      <w:proofErr w:type="spellStart"/>
      <w:r w:rsidRPr="00E54092">
        <w:t>Kumar</w:t>
      </w:r>
      <w:proofErr w:type="spellEnd"/>
      <w:r w:rsidRPr="00E54092">
        <w:t xml:space="preserve"> и </w:t>
      </w:r>
      <w:proofErr w:type="spellStart"/>
      <w:r w:rsidRPr="00E54092">
        <w:t>Daoutidis</w:t>
      </w:r>
      <w:proofErr w:type="spellEnd"/>
      <w:r w:rsidRPr="00E54092">
        <w:t xml:space="preserve"> (1995) представили систему дифференциальных алгебраических уравнений для управления колоннами непрерывной реактивной дистилляции. Алгоритм динамического матричного управления для запуска и непрерывной работы реактивной ректификационной колонны также был предложен </w:t>
      </w:r>
      <w:proofErr w:type="spellStart"/>
      <w:r w:rsidRPr="00E54092">
        <w:t>Baldon</w:t>
      </w:r>
      <w:proofErr w:type="spellEnd"/>
      <w:r w:rsidRPr="00E54092">
        <w:t xml:space="preserve"> </w:t>
      </w:r>
      <w:proofErr w:type="spellStart"/>
      <w:r w:rsidRPr="00E54092">
        <w:t>et</w:t>
      </w:r>
      <w:proofErr w:type="spellEnd"/>
      <w:r w:rsidRPr="00E54092">
        <w:t xml:space="preserve"> </w:t>
      </w:r>
      <w:proofErr w:type="spellStart"/>
      <w:r w:rsidRPr="00E54092">
        <w:t>al</w:t>
      </w:r>
      <w:proofErr w:type="spellEnd"/>
      <w:r w:rsidRPr="00E54092">
        <w:t>. (1997). Хотя были достигнуты большие успехи в понимании поведения реактивных ректификационных колонн, управление этими колоннами все еще остается открытой областью исследований.</w:t>
      </w:r>
    </w:p>
    <w:p w:rsidR="00E54092" w:rsidRDefault="00E54092" w:rsidP="00A34640">
      <w:r w:rsidRPr="00E54092">
        <w:t>Модели, разработанные на основе первых принципов, являются хорошим источником информации о любом процессе, однако они представляют собой неизменн</w:t>
      </w:r>
      <w:r w:rsidR="00A34640">
        <w:t xml:space="preserve">о сложные нелинейные уравнения </w:t>
      </w:r>
      <w:r w:rsidRPr="00E54092">
        <w:t xml:space="preserve"> частных производных. Линейные модели, хотя и простые, не отражают нелинейное физическое поведение. Модели, управляемые данными, основанные только на информации ввода-</w:t>
      </w:r>
      <w:r w:rsidRPr="00E54092">
        <w:lastRenderedPageBreak/>
        <w:t>вывода, не всегда фиксируют физически значимые параметры. Понимание физической значимости параметров и переменных часто необходимо для разработки эффективной стратегии контроля. Это вызвало необходимость в нелинейных моделях низкого порядка, которые могут улавливать существенную нелинейность системы, сохраняя при этом математическую простоту и физическую значимость.</w:t>
      </w:r>
    </w:p>
    <w:p w:rsidR="00A34640" w:rsidRDefault="00A34640" w:rsidP="00A34640">
      <w:r w:rsidRPr="00A34640">
        <w:t>Подход, принятый в этой статье, заключается в разработке нелинейных моделей низкого порядка, чтобы охватить существенное нелинейное динамическое поведение процессов переноса. Сохранение массы, энергии и импульса часто приводит к бегущим волнам, которые могут быть представлены волновыми фронтами, волновыми импульсами и волновыми рядами (</w:t>
      </w:r>
      <w:proofErr w:type="spellStart"/>
      <w:r w:rsidRPr="00A34640">
        <w:t>Marquardt</w:t>
      </w:r>
      <w:proofErr w:type="spellEnd"/>
      <w:r w:rsidRPr="00A34640">
        <w:t xml:space="preserve"> 1990). В химической инженерии распространение волн было широко изучено в связи с инженерной реакцией, технологией горения и процессами разделения. Примеры включают профили температуры в реакторах с неподвижным слоем (</w:t>
      </w:r>
      <w:proofErr w:type="spellStart"/>
      <w:r w:rsidRPr="00A34640">
        <w:t>Puszynski</w:t>
      </w:r>
      <w:proofErr w:type="spellEnd"/>
      <w:r w:rsidRPr="00A34640">
        <w:t xml:space="preserve"> </w:t>
      </w:r>
      <w:proofErr w:type="spellStart"/>
      <w:r w:rsidRPr="00A34640">
        <w:t>and</w:t>
      </w:r>
      <w:proofErr w:type="spellEnd"/>
      <w:r w:rsidRPr="00A34640">
        <w:t xml:space="preserve"> </w:t>
      </w:r>
      <w:proofErr w:type="spellStart"/>
      <w:r w:rsidRPr="00A34640">
        <w:t>Hlavacek</w:t>
      </w:r>
      <w:proofErr w:type="spellEnd"/>
      <w:r w:rsidRPr="00A34640">
        <w:t xml:space="preserve"> 1984) и профили составов в адсорбционных колонках (</w:t>
      </w:r>
      <w:proofErr w:type="spellStart"/>
      <w:r w:rsidRPr="00A34640">
        <w:t>Rhee</w:t>
      </w:r>
      <w:proofErr w:type="spellEnd"/>
      <w:r w:rsidRPr="00A34640">
        <w:t xml:space="preserve"> </w:t>
      </w:r>
      <w:proofErr w:type="spellStart"/>
      <w:r w:rsidRPr="00A34640">
        <w:t>et</w:t>
      </w:r>
      <w:proofErr w:type="spellEnd"/>
      <w:r w:rsidRPr="00A34640">
        <w:t xml:space="preserve"> </w:t>
      </w:r>
      <w:proofErr w:type="spellStart"/>
      <w:r w:rsidRPr="00A34640">
        <w:t>al</w:t>
      </w:r>
      <w:proofErr w:type="spellEnd"/>
      <w:r w:rsidRPr="00A34640">
        <w:t>. 1986). Модели низкого порядка могут затем использоваться в стратегиях управления на основе моделей (</w:t>
      </w:r>
      <w:proofErr w:type="spellStart"/>
      <w:r w:rsidRPr="00A34640">
        <w:t>Balasubramhanya</w:t>
      </w:r>
      <w:proofErr w:type="spellEnd"/>
      <w:r w:rsidRPr="00A34640">
        <w:t xml:space="preserve"> </w:t>
      </w:r>
      <w:proofErr w:type="spellStart"/>
      <w:r w:rsidRPr="00A34640">
        <w:t>and</w:t>
      </w:r>
      <w:proofErr w:type="spellEnd"/>
      <w:r w:rsidRPr="00A34640">
        <w:t xml:space="preserve"> </w:t>
      </w:r>
      <w:proofErr w:type="spellStart"/>
      <w:r w:rsidRPr="00A34640">
        <w:t>Doyle</w:t>
      </w:r>
      <w:proofErr w:type="spellEnd"/>
      <w:r w:rsidRPr="00A34640">
        <w:t xml:space="preserve"> III, 1997, </w:t>
      </w:r>
      <w:proofErr w:type="spellStart"/>
      <w:r w:rsidRPr="00A34640">
        <w:t>Doyle</w:t>
      </w:r>
      <w:proofErr w:type="spellEnd"/>
      <w:r w:rsidRPr="00A34640">
        <w:t xml:space="preserve"> III и др., 1996, </w:t>
      </w:r>
      <w:proofErr w:type="spellStart"/>
      <w:r w:rsidRPr="00A34640">
        <w:t>Marquardt</w:t>
      </w:r>
      <w:proofErr w:type="spellEnd"/>
      <w:r w:rsidRPr="00A34640">
        <w:t xml:space="preserve"> </w:t>
      </w:r>
      <w:proofErr w:type="spellStart"/>
      <w:r w:rsidRPr="00A34640">
        <w:t>and</w:t>
      </w:r>
      <w:proofErr w:type="spellEnd"/>
      <w:r w:rsidRPr="00A34640">
        <w:t xml:space="preserve"> </w:t>
      </w:r>
      <w:proofErr w:type="spellStart"/>
      <w:r w:rsidRPr="00A34640">
        <w:t>Gilles</w:t>
      </w:r>
      <w:proofErr w:type="spellEnd"/>
      <w:r w:rsidRPr="00A34640">
        <w:t>, 1990) для достижения жесткого контроля над процессами.</w:t>
      </w:r>
    </w:p>
    <w:p w:rsidR="00A34640" w:rsidRDefault="00A34640" w:rsidP="00A34640">
      <w:r w:rsidRPr="00A34640">
        <w:t>В этой статье процесс этерификации используется для мотивации разработки моделей низкого порядка для реактивных ректификационных колонн.</w:t>
      </w:r>
    </w:p>
    <w:p w:rsidR="00A34640" w:rsidRDefault="00A34640" w:rsidP="00A34640"/>
    <w:p w:rsidR="00A34640" w:rsidRDefault="00A34640" w:rsidP="00A34640">
      <w:pPr>
        <w:pStyle w:val="a4"/>
        <w:numPr>
          <w:ilvl w:val="0"/>
          <w:numId w:val="3"/>
        </w:numPr>
        <w:rPr>
          <w:sz w:val="28"/>
          <w:lang w:val="en-US"/>
        </w:rPr>
      </w:pPr>
      <w:r w:rsidRPr="00A34640">
        <w:rPr>
          <w:sz w:val="28"/>
          <w:lang w:val="en-US"/>
        </w:rPr>
        <w:t>ДАТЧИК РЕАКТИВНОЙ ДИСТИЛЛЯЦИИ КОЛОННЫ</w:t>
      </w:r>
    </w:p>
    <w:p w:rsidR="00A34640" w:rsidRDefault="00A34640" w:rsidP="00A34640">
      <w:r w:rsidRPr="00A34640">
        <w:t>Рассматриваемый пример представляет собой процесс этерификации, в котором этанол реагирует с уксусной кислотой с образованием этилацетата и воды в соответствии с:</w:t>
      </w:r>
    </w:p>
    <w:p w:rsidR="00A34640" w:rsidRPr="00A34640" w:rsidRDefault="00B01140" w:rsidP="00A346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OH+C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COOH⇄ 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COO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:rsidR="00A34640" w:rsidRPr="00A34640" w:rsidRDefault="00A34640" w:rsidP="00A34640">
      <w:r w:rsidRPr="00A34640">
        <w:t>Кинетика реакции определяется соотношением</w:t>
      </w:r>
      <w:r w:rsidR="003821E4" w:rsidRPr="003821E4">
        <w:t xml:space="preserve">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A34640">
        <w:t xml:space="preserve">, где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A34640">
        <w:t xml:space="preserve"> - мольные доли жидкости,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A34640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A34640">
        <w:t xml:space="preserve"> - константы скорости реакции. Компоненты пронумерованы след</w:t>
      </w:r>
      <w:r w:rsidR="003821E4">
        <w:t>ующим образом: уксусная кислота</w:t>
      </w:r>
      <w:r w:rsidRPr="00A34640">
        <w:t>(0) &lt;</w:t>
      </w:r>
      <w:r w:rsidR="003821E4" w:rsidRPr="009743A5">
        <w:t xml:space="preserve"> </w:t>
      </w:r>
      <w:r w:rsidRPr="00A34640">
        <w:t>в</w:t>
      </w:r>
      <w:r w:rsidR="003821E4">
        <w:t>ода(1) &lt;</w:t>
      </w:r>
      <w:r w:rsidR="003821E4" w:rsidRPr="009743A5">
        <w:t xml:space="preserve"> </w:t>
      </w:r>
      <w:r w:rsidR="003821E4">
        <w:t>этанол(2) &lt;</w:t>
      </w:r>
      <w:r w:rsidR="003821E4" w:rsidRPr="009743A5">
        <w:t xml:space="preserve"> </w:t>
      </w:r>
      <w:r w:rsidR="003821E4">
        <w:t>этилацетат</w:t>
      </w:r>
      <w:r w:rsidRPr="00A34640">
        <w:t>(3). Предполагается, что постоянная относительная волатильность представляет VLE. Используя уксусную кислоту в качестве эталона, можно рассчитать относительную летучесть компонентов:</w:t>
      </w:r>
    </w:p>
    <w:p w:rsidR="00A34640" w:rsidRDefault="003821E4" w:rsidP="003821E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75393" cy="4651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250" cy="47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1E4" w:rsidRDefault="003821E4" w:rsidP="003821E4">
      <w:pPr>
        <w:ind w:firstLine="708"/>
      </w:pPr>
      <w:r w:rsidRPr="003821E4">
        <w:t>Интересующим продуктом является этилацетат, и цель состоит в том, чтобы протолкнуть реакцию в прямом направлении и увеличить выход этилацетата. Рассматриваемая операция представляет собой периодическую реактивную дистилляционную коло</w:t>
      </w:r>
      <w:r>
        <w:t>нну, состоящую из восьми лотков(поддонов)</w:t>
      </w:r>
      <w:r w:rsidRPr="003821E4">
        <w:t xml:space="preserve">. В целях моделирования процесс моделируется с использованием описания «лоток за лотком», в результате чего получается тридцать одно дифференциальное уравнение. Предполагается, что поддоны и конденсатор имеют постоянный молярный перелив. Парциальное давление пара и состав пара рассчитываются с использованием констант Антуана. Значения параметров, использованных при моделировании подробного столбца, представлены в таблице 1. </w:t>
      </w:r>
      <w:r w:rsidRPr="003821E4">
        <w:lastRenderedPageBreak/>
        <w:t>Для известного падения давления в столбце составы и температура итеративно рассчитываются для удовлетворения мольных остатков. Это по существу предполагает, что тепловое равновесие достигнуто, и температура равновесия зависит только от давления и состава. Дополнительные детали могут быть введены в модель (гидродинамик</w:t>
      </w:r>
      <w:r>
        <w:t>а, энергетические балансы и т. д.), в</w:t>
      </w:r>
      <w:r w:rsidRPr="003821E4">
        <w:t xml:space="preserve"> результате чего получается сложная модель более высокого порядка.</w:t>
      </w:r>
    </w:p>
    <w:p w:rsidR="003821E4" w:rsidRDefault="003821E4" w:rsidP="003821E4">
      <w:pPr>
        <w:ind w:firstLine="708"/>
      </w:pPr>
      <w:r w:rsidRPr="003821E4">
        <w:t>В целях анализа рассматривается пространственное распределение компонентов. На основании описания постоянной относительной летучести равновесия пар-жидкость (VLE) состав паров может быть представлен как (j = 0, 1, 2,</w:t>
      </w:r>
      <w:r>
        <w:t xml:space="preserve"> </w:t>
      </w:r>
      <w:r w:rsidRPr="003821E4">
        <w:t>3):</w:t>
      </w:r>
    </w:p>
    <w:p w:rsidR="003821E4" w:rsidRPr="00A34640" w:rsidRDefault="003821E4" w:rsidP="003821E4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3833870" cy="49252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42" cy="50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640" w:rsidRDefault="003821E4" w:rsidP="003821E4">
      <w:proofErr w:type="spellStart"/>
      <w:r w:rsidRPr="003821E4">
        <w:t>Ребойлер</w:t>
      </w:r>
      <w:proofErr w:type="spellEnd"/>
      <w:r w:rsidRPr="003821E4">
        <w:t xml:space="preserve"> генерирует паровую фазу, которая действует как подача в ректификационную колонну. Для дальнейшего теоретического развития мы рассмотрим непрерывный столбец в сравнении с набором дискретных лотков. Распределение различных видов в дистилляционной колонне может быть затем представлено следующими уравнениями в частных производных (балансами массы):</w:t>
      </w:r>
    </w:p>
    <w:p w:rsidR="00FE1152" w:rsidRDefault="00FE1152" w:rsidP="00FE11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88580" cy="22914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49" cy="230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52" w:rsidRDefault="00FE1152" w:rsidP="00FE1152">
      <w:r w:rsidRPr="00FE1152">
        <w:t>R описывает скоро</w:t>
      </w:r>
      <w:r>
        <w:t xml:space="preserve">сть образования компонентов, </w:t>
      </w:r>
      <w:r w:rsidRPr="00FE1152">
        <w:rPr>
          <w:i/>
          <w:lang w:val="en-US"/>
        </w:rPr>
        <w:t>v</w:t>
      </w:r>
      <w:r>
        <w:t>(</w:t>
      </w:r>
      <w:r w:rsidRPr="00FE1152">
        <w:t>= 0,01) - отношение пара к жидкости, и</w:t>
      </w:r>
      <w:proofErr w:type="gramStart"/>
      <w:r w:rsidRPr="00FE1152">
        <w:t xml:space="preserve">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FE1152">
        <w:t xml:space="preserve">- - </w:t>
      </w:r>
      <w:proofErr w:type="gramEnd"/>
      <w:r w:rsidRPr="00FE1152">
        <w:t xml:space="preserve">отношение пара к скоростям жидкости. Поскольку мольные доли составляют до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=1-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j=1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</m:oMath>
      <w:r>
        <w:t xml:space="preserve"> </w:t>
      </w:r>
      <w:r w:rsidRPr="00FE1152">
        <w:t xml:space="preserve">  Уравнение 2 представляет собой непрерывное представление дискретной системы уравнений для столбца без ребойлера. Эти уравнения могут быть проанализированы, чтобы продемонстрировать образование ударных волн (</w:t>
      </w:r>
      <w:proofErr w:type="spellStart"/>
      <w:r w:rsidRPr="00FE1152">
        <w:t>Balasubramhanya</w:t>
      </w:r>
      <w:proofErr w:type="spellEnd"/>
      <w:r w:rsidRPr="00FE1152">
        <w:t xml:space="preserve"> 1997).</w:t>
      </w:r>
    </w:p>
    <w:p w:rsidR="00FE1152" w:rsidRDefault="00FE1152" w:rsidP="00FE1152"/>
    <w:p w:rsidR="00FE1152" w:rsidRPr="006F0323" w:rsidRDefault="00FE1152" w:rsidP="00FE1152">
      <w:pPr>
        <w:pStyle w:val="a4"/>
        <w:numPr>
          <w:ilvl w:val="0"/>
          <w:numId w:val="3"/>
        </w:numPr>
        <w:rPr>
          <w:sz w:val="28"/>
          <w:lang w:val="en-US"/>
        </w:rPr>
      </w:pPr>
      <w:r w:rsidRPr="006F0323">
        <w:rPr>
          <w:sz w:val="28"/>
          <w:lang w:val="en-US"/>
        </w:rPr>
        <w:t>РАЗРАБОТКА МОДЕЛИ НИЗКОГО ЗАКАЗА</w:t>
      </w:r>
    </w:p>
    <w:p w:rsidR="00FE1152" w:rsidRPr="00FE1152" w:rsidRDefault="00FE1152" w:rsidP="00FE1152">
      <w:r w:rsidRPr="00FE1152">
        <w:t>При выводе приведенной модели вводятся следующие упрощения: (1) компоненты с одинаковым</w:t>
      </w:r>
      <w:r>
        <w:t>и относительными летучестями</w:t>
      </w:r>
      <w:r w:rsidRPr="00FE1152">
        <w:t xml:space="preserve"> смешиваются вместе; (2) предполагается равновесие реакции; (3) предполагается постоянная структура для профиля состава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E1152">
        <w:t>; и (4) предполагается постоянная структура для профиля температуры.</w:t>
      </w:r>
    </w:p>
    <w:p w:rsidR="00A34640" w:rsidRDefault="00FE1152" w:rsidP="00FE1152">
      <w:r w:rsidRPr="00FE1152">
        <w:lastRenderedPageBreak/>
        <w:t>Относительные летучести этанола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E1152">
        <w:t>= 3,9281) и этилацетата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E1152">
        <w:t>= 4,0286) очень близки друг к другу, что указывает на сходное парожидкостное равновесие. Таким образом, мольные доли двух компонентов могут быть объединены. Аналогично, относительные летучие вещества воды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1152">
        <w:t>= 1,72) и уксусной кислоты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FE1152">
        <w:t>= 1) относительно близки, и их мольные доли также могут быть объединены. Мы определяем новые переменные:</w:t>
      </w:r>
    </w:p>
    <w:p w:rsidR="00E54092" w:rsidRDefault="00FE1152" w:rsidP="00FE115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55055" cy="6304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301" cy="65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52" w:rsidRDefault="00FE1152" w:rsidP="00FE1152">
      <w:r w:rsidRPr="00FE1152">
        <w:t xml:space="preserve">Пусть относительная летучесть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Pr="00FE1152">
        <w:t xml:space="preserve"> по отношению 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 w:rsidRPr="00FE1152">
        <w:t xml:space="preserve"> задается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FE1152">
        <w:t>, тогда состав пара определяется как</w:t>
      </w:r>
      <w:r w:rsidR="008E7C53" w:rsidRPr="008E7C53">
        <w:t xml:space="preserve"> </w:t>
      </w:r>
    </w:p>
    <w:p w:rsidR="008E7C53" w:rsidRDefault="008E7C53" w:rsidP="008E7C5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79634" cy="94908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85" cy="95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53" w:rsidRDefault="00B01140" w:rsidP="008E7C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8E7C53" w:rsidRPr="008E7C53">
        <w:t xml:space="preserve"> - сре</w:t>
      </w:r>
      <w:r w:rsidR="008E7C53">
        <w:t>дняя относительная летучесть</w:t>
      </w:r>
      <w:r w:rsidR="008E7C53" w:rsidRPr="008E7C53">
        <w:t>, и для этого случая она составляет 2.9253. Используя у</w:t>
      </w:r>
      <w:r w:rsidR="008E7C53">
        <w:t>прощение</w:t>
      </w:r>
      <w:r w:rsidR="008E7C53" w:rsidRPr="008E7C53">
        <w:t>, уравнение 2 сводится к</w:t>
      </w:r>
    </w:p>
    <w:p w:rsidR="008E7C53" w:rsidRDefault="008E7C53" w:rsidP="008E7C5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60417" cy="396607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51" cy="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53" w:rsidRDefault="008E7C53" w:rsidP="008E7C53">
      <w:r w:rsidRPr="008E7C53">
        <w:t xml:space="preserve">Соотношение равновесия задается уравнением 6,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 w:rsidRPr="008E7C53">
        <w:t xml:space="preserve"> = 1 -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Pr="008E7C53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 w:rsidRPr="008E7C53">
        <w:t xml:space="preserve"> = 1 -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Pr="008E7C53">
        <w:t>. Смешение компонентов приводит к псевдобинарной ректификационной колонне, которая может быть проанализирована на предмет образования ударных волн. Отношение VLE используется, чтобы показать, что</w:t>
      </w:r>
    </w:p>
    <w:p w:rsidR="008E7C53" w:rsidRDefault="008E7C53" w:rsidP="008E7C5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33021" cy="5551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96" cy="56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53" w:rsidRDefault="008E7C53" w:rsidP="008E7C53">
      <w:r>
        <w:t xml:space="preserve">Поскольку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den>
        </m:f>
      </m:oMath>
      <w:r w:rsidRPr="008E7C53">
        <w:t xml:space="preserve"> &lt;0, характеристики для уравнения 8 перекрываются, что приводит к образованию ударных волн. Система движется со скоростью удара, определяемой</w:t>
      </w:r>
    </w:p>
    <w:p w:rsidR="008E7C53" w:rsidRDefault="008E7C53" w:rsidP="008E7C5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09757" cy="7711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39" cy="77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53" w:rsidRDefault="008E7C53" w:rsidP="008E7C53">
      <w:pPr>
        <w:ind w:firstLine="0"/>
      </w:pPr>
      <w:r w:rsidRPr="008E7C53">
        <w:t>где [.] представ</w:t>
      </w:r>
      <w:r w:rsidR="00E94D3B">
        <w:t>ляет скачок количества через удар</w:t>
      </w:r>
      <w:r w:rsidRPr="008E7C53">
        <w:t>.</w:t>
      </w:r>
    </w:p>
    <w:p w:rsidR="008E7C53" w:rsidRDefault="008E7C53" w:rsidP="008E7C53">
      <w:r w:rsidRPr="008E7C53">
        <w:t xml:space="preserve">Используя приближение второго порядка для VLE, </w:t>
      </w:r>
      <w:proofErr w:type="spellStart"/>
      <w:r w:rsidRPr="008E7C53">
        <w:t>Marquardt</w:t>
      </w:r>
      <w:proofErr w:type="spellEnd"/>
      <w:r w:rsidRPr="008E7C53">
        <w:t xml:space="preserve"> </w:t>
      </w:r>
      <w:proofErr w:type="spellStart"/>
      <w:r w:rsidRPr="008E7C53">
        <w:t>and</w:t>
      </w:r>
      <w:proofErr w:type="spellEnd"/>
      <w:r w:rsidRPr="008E7C53">
        <w:t xml:space="preserve"> </w:t>
      </w:r>
      <w:proofErr w:type="spellStart"/>
      <w:r w:rsidRPr="008E7C53">
        <w:t>Gilles</w:t>
      </w:r>
      <w:proofErr w:type="spellEnd"/>
      <w:r w:rsidRPr="008E7C53">
        <w:t xml:space="preserve"> (1990) аналитически вывели функцию для описания формы профиля композиции для обычной бинарной дистилляционной колонны. Аналогичное выражение используется для аппроксимации профиля концентрации сосредоточенной системы:</w:t>
      </w:r>
    </w:p>
    <w:p w:rsidR="00E94D3B" w:rsidRDefault="00E94D3B" w:rsidP="00E94D3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66073" cy="5238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38" cy="53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D3B" w:rsidRDefault="00E94D3B" w:rsidP="00E94D3B">
      <w:r w:rsidRPr="00E94D3B"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sub>
        </m:sSub>
      </m:oMath>
      <w:r w:rsidRPr="008E7C53">
        <w:t xml:space="preserve"> </w:t>
      </w:r>
      <w:r w:rsidRPr="00E94D3B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</m:sSub>
      </m:oMath>
      <w:r w:rsidRPr="008E7C53">
        <w:t xml:space="preserve"> </w:t>
      </w:r>
      <w:r w:rsidRPr="00E94D3B">
        <w:t xml:space="preserve"> - константы, определяющие гра</w:t>
      </w:r>
      <w:r>
        <w:t xml:space="preserve">ницу профилей концентрации,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E94D3B">
        <w:t xml:space="preserve"> отражает крутизну профиля</w:t>
      </w:r>
      <w:proofErr w:type="gramStart"/>
      <w:r w:rsidRPr="00E94D3B">
        <w:t>.</w:t>
      </w:r>
      <w:proofErr w:type="gramEnd"/>
      <w:r w:rsidRPr="00E94D3B">
        <w:t xml:space="preserve"> </w:t>
      </w:r>
      <m:oMath>
        <m:r>
          <w:rPr>
            <w:rFonts w:ascii="Cambria Math" w:hAnsi="Cambria Math"/>
          </w:rPr>
          <m:t xml:space="preserve">ε=z-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t</m:t>
        </m:r>
      </m:oMath>
      <w:r w:rsidRPr="00E94D3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  <w:lang w:val="en-US"/>
        </w:rPr>
        <w:t xml:space="preserve"> </w:t>
      </w:r>
      <w:r w:rsidRPr="00E94D3B">
        <w:t xml:space="preserve">представляет точку застоя или перегиба профиля. Производная по времени от этой точки застоя определяется скоростью удара в уравнении 10. Таким образом, из уравнения 10 и уравнения 11 можно получить распределение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Pr="00E94D3B">
        <w:t xml:space="preserve"> вдоль столбца и его динамическое </w:t>
      </w:r>
      <w:proofErr w:type="spellStart"/>
      <w:proofErr w:type="gramStart"/>
      <w:r w:rsidRPr="00E94D3B">
        <w:t>динамическое</w:t>
      </w:r>
      <w:proofErr w:type="spellEnd"/>
      <w:proofErr w:type="gramEnd"/>
      <w:r w:rsidRPr="00E94D3B">
        <w:t xml:space="preserve"> поведение.</w:t>
      </w:r>
    </w:p>
    <w:p w:rsidR="00E94D3B" w:rsidRDefault="00E94D3B" w:rsidP="00E94D3B">
      <w:r w:rsidRPr="00E94D3B">
        <w:t>Второе предположение, использованное в этой разработке, состояло в том, что равновесие реакции достигнуто. Это приводит к следующему соотношению между компонентами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E94D3B">
        <w:t>. Используя предполож</w:t>
      </w:r>
      <w:r>
        <w:t>ение о равновесии реакции</w:t>
      </w:r>
      <w:r w:rsidRPr="00E94D3B">
        <w:t>, состав компонента 1 можно представить в виде</w:t>
      </w:r>
    </w:p>
    <w:p w:rsidR="00E94D3B" w:rsidRDefault="00E94D3B" w:rsidP="00E94D3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34719" cy="10148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669" cy="102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D3B" w:rsidRPr="002D1FD8" w:rsidRDefault="00E94D3B" w:rsidP="00E94D3B">
      <w:pPr>
        <w:rPr>
          <w:rFonts w:eastAsiaTheme="minorEastAsia"/>
        </w:rPr>
      </w:pPr>
      <w:r w:rsidRPr="00E94D3B">
        <w:t xml:space="preserve">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94D3B"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94D3B"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E94D3B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94D3B">
        <w:t xml:space="preserve"> = 1 -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94D3B">
        <w:t xml:space="preserve"> 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Pr="00E94D3B">
        <w:t xml:space="preserve">. Таким образом, мольные доли всех компонентов могут быть представлены как функции </w:t>
      </w:r>
      <w:r w:rsidR="002D1FD8" w:rsidRPr="00E94D3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E94D3B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Pr="00E94D3B">
        <w:t xml:space="preserve">,. Поскольку распределение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Pr="00E94D3B">
        <w:t xml:space="preserve"> определяется уравнением 11, единственным интересующим компонентом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D1FD8" w:rsidRPr="002D1FD8">
        <w:rPr>
          <w:rFonts w:eastAsiaTheme="minorEastAsia"/>
        </w:rPr>
        <w:t>.</w:t>
      </w:r>
    </w:p>
    <w:p w:rsidR="002D1FD8" w:rsidRDefault="002D1FD8" w:rsidP="00E94D3B">
      <w:r w:rsidRPr="002D1FD8">
        <w:t xml:space="preserve">Распределение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2D1FD8">
        <w:t xml:space="preserve"> может быть получено из уравнения 2</w:t>
      </w:r>
    </w:p>
    <w:p w:rsidR="002D1FD8" w:rsidRDefault="002D1FD8" w:rsidP="002D1FD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02516" cy="4396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97" cy="44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FD8" w:rsidRDefault="002D1FD8" w:rsidP="002D1FD8">
      <w:r w:rsidRPr="002D1FD8">
        <w:t>Правая часть уравнения 2 тождественно равна нулю, так как предполагается равновесие реакции. Предполагая, что VLE достигнута, мы получаем</w:t>
      </w:r>
    </w:p>
    <w:p w:rsidR="002D1FD8" w:rsidRDefault="002D1FD8" w:rsidP="002D1FD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78786" cy="9578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93" cy="96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FD8" w:rsidRDefault="002D1FD8" w:rsidP="002D1FD8">
      <w:r w:rsidRPr="002D1FD8">
        <w:t>Характеристики приведенного выше уравнения в частных производных указывают на образование ударных волн. Детали анализа могут быть получены из (</w:t>
      </w:r>
      <w:proofErr w:type="spellStart"/>
      <w:r w:rsidRPr="002D1FD8">
        <w:t>Balasubramhanya</w:t>
      </w:r>
      <w:proofErr w:type="spellEnd"/>
      <w:r w:rsidRPr="002D1FD8">
        <w:t xml:space="preserve"> 1997). Таким образом, уменьшенная модель способна улавливать образование ударов.</w:t>
      </w:r>
    </w:p>
    <w:p w:rsidR="002D1FD8" w:rsidRDefault="002D1FD8" w:rsidP="002D1FD8">
      <w:pPr>
        <w:rPr>
          <w:lang w:val="en-US"/>
        </w:rPr>
      </w:pPr>
      <w:r w:rsidRPr="002D1FD8">
        <w:t xml:space="preserve">Поскольку уравнение в частных производных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2D1FD8">
        <w:t xml:space="preserve"> допускает ударную нагрузку, профиль состава движется с ударной скоростью. Кроме того, поскольку концентрации видов взаимосвязаны через VLE, все профили состава движутся с одинаковой скоростью волны. Эта скорость удара может быть представлена как:</w:t>
      </w:r>
      <w:r>
        <w:rPr>
          <w:lang w:val="en-US"/>
        </w:rPr>
        <w:t xml:space="preserve"> </w:t>
      </w:r>
    </w:p>
    <w:p w:rsidR="002D1FD8" w:rsidRDefault="002D1FD8" w:rsidP="002D1F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9971" cy="749994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68" cy="75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FD8" w:rsidRDefault="002D1FD8" w:rsidP="002D1FD8">
      <w:r w:rsidRPr="002D1FD8">
        <w:lastRenderedPageBreak/>
        <w:t xml:space="preserve">Предполагается, что структура профиля композиции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2D1FD8">
        <w:t xml:space="preserve"> остается постоянной и может быть представлена в виде:</w:t>
      </w:r>
    </w:p>
    <w:p w:rsidR="002D1FD8" w:rsidRDefault="002D1FD8" w:rsidP="002D1FD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79576" cy="627962"/>
            <wp:effectExtent l="0" t="0" r="190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11" cy="6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FD8" w:rsidRDefault="002D1FD8" w:rsidP="002D1FD8">
      <w:r w:rsidRPr="002D1FD8">
        <w:t xml:space="preserve">Эта структура аналогична структуре, выведенной теоретически </w:t>
      </w:r>
      <w:proofErr w:type="spellStart"/>
      <w:r w:rsidRPr="002D1FD8">
        <w:t>Марквардтом</w:t>
      </w:r>
      <w:proofErr w:type="spellEnd"/>
      <w:r w:rsidRPr="002D1FD8">
        <w:t xml:space="preserve"> и </w:t>
      </w:r>
      <w:proofErr w:type="spellStart"/>
      <w:r w:rsidRPr="002D1FD8">
        <w:t>Жилем</w:t>
      </w:r>
      <w:proofErr w:type="spellEnd"/>
      <w:r w:rsidRPr="002D1FD8">
        <w:t xml:space="preserve"> (1990) (уравнение 11). Предполагается, что структура, полученная из приближения второго порядка к VLE, может использоваться для моделирования профиля компонента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.</m:t>
        </m:r>
      </m:oMath>
      <w:r w:rsidRPr="002D1FD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3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sub>
        </m:sSub>
      </m:oMath>
      <w:r w:rsidRPr="002D1FD8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3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</m:sSub>
      </m:oMath>
      <w:r w:rsidRPr="002D1FD8">
        <w:rPr>
          <w:rFonts w:eastAsiaTheme="minorEastAsia"/>
        </w:rPr>
        <w:t xml:space="preserve"> </w:t>
      </w:r>
      <w:r>
        <w:t>фиксируют</w:t>
      </w:r>
      <w:r w:rsidRPr="002D1FD8">
        <w:t xml:space="preserve"> конечные </w:t>
      </w:r>
      <w:r>
        <w:t xml:space="preserve">точки профиля, в то время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2D1FD8">
        <w:t xml:space="preserve"> дает крутизну профиля.</w:t>
      </w:r>
    </w:p>
    <w:p w:rsidR="002D1FD8" w:rsidRDefault="002D1FD8" w:rsidP="002D1FD8">
      <w:r w:rsidRPr="002D1FD8">
        <w:t>Балансы энергии неразрывно связаны с балансами масс в колонне, и, следовательно, профили бегущей композиции подразумевают профили бегущей температуры. Как было объяснено ранее, для данного падения давления фиксация температуры фиксирует состав и наоборот. Соотношение основано на равновесии пар-жидко</w:t>
      </w:r>
      <w:r w:rsidR="006260C5">
        <w:t>сть (относительная летучесть</w:t>
      </w:r>
      <w:r w:rsidRPr="002D1FD8">
        <w:t xml:space="preserve"> или уравнения Антуана). Поскольку температура тесно связана с профилями состава, предполагается постоянная структура для профиля температуры:</w:t>
      </w:r>
    </w:p>
    <w:p w:rsidR="006260C5" w:rsidRDefault="006260C5" w:rsidP="006260C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85561" cy="659317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266" cy="66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C5" w:rsidRDefault="006260C5" w:rsidP="006260C5">
      <w:pPr>
        <w:ind w:firstLine="0"/>
      </w:pPr>
      <w:r w:rsidRPr="006260C5">
        <w:t xml:space="preserve">где, как и прежде,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</m:sSub>
      </m:oMath>
      <w:r w:rsidRPr="006260C5">
        <w:t xml:space="preserve">u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sub>
        </m:sSub>
      </m:oMath>
      <w:r w:rsidRPr="006260C5">
        <w:t xml:space="preserve"> фиксируют конечные точки профиля,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6260C5">
        <w:t xml:space="preserve"> задает «крутизну» профиля. Это эквивалентно предположению, что энергетические балансы достигают устойчивого состояния быстрее, чем балансы массы. Профиль температуры также перемещается с ударной скоростью, определяемой уравнением 15.</w:t>
      </w:r>
    </w:p>
    <w:p w:rsidR="006260C5" w:rsidRDefault="006260C5" w:rsidP="006260C5">
      <w:r>
        <w:t>Подводя итог, приведенная модель состоит из следующих компонентов:</w:t>
      </w:r>
    </w:p>
    <w:p w:rsidR="006260C5" w:rsidRDefault="006260C5" w:rsidP="006260C5">
      <w:r>
        <w:t xml:space="preserve">• уравнения баланса массы (четыре дифференциальных уравнения) для анализа динамики </w:t>
      </w:r>
      <w:proofErr w:type="spellStart"/>
      <w:r>
        <w:t>ребойлера</w:t>
      </w:r>
      <w:proofErr w:type="spellEnd"/>
    </w:p>
    <w:p w:rsidR="006260C5" w:rsidRDefault="006260C5" w:rsidP="006260C5">
      <w:r>
        <w:t xml:space="preserve">• распределение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>
        <w:t>, определяется уравнением 11</w:t>
      </w:r>
    </w:p>
    <w:p w:rsidR="006260C5" w:rsidRDefault="006260C5" w:rsidP="006260C5">
      <w:r>
        <w:t xml:space="preserve">• распределение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определяется уравнением 16</w:t>
      </w:r>
    </w:p>
    <w:p w:rsidR="006260C5" w:rsidRPr="009743A5" w:rsidRDefault="006260C5" w:rsidP="006260C5">
      <w:pPr>
        <w:rPr>
          <w:i/>
        </w:rPr>
      </w:pPr>
      <w:r>
        <w:t>•</w:t>
      </w:r>
      <w:r w:rsidRPr="006260C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260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den>
        </m:f>
      </m:oMath>
      <w:r w:rsidRPr="006260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=1-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</w:p>
    <w:p w:rsidR="006260C5" w:rsidRDefault="006260C5" w:rsidP="006260C5">
      <w:r>
        <w:t>• профиль температуры для системы задается уравнением 17</w:t>
      </w:r>
    </w:p>
    <w:p w:rsidR="006260C5" w:rsidRDefault="006260C5" w:rsidP="006260C5">
      <w:pPr>
        <w:rPr>
          <w:rFonts w:eastAsiaTheme="minorEastAsia"/>
        </w:rPr>
      </w:pPr>
      <w:r>
        <w:t xml:space="preserve">• скорость, с которой движутся волны, равна 1, определяемая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sh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-1+μ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]</m:t>
                </m:r>
              </m:num>
              <m:den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]</m:t>
                </m:r>
              </m:den>
            </m:f>
          </m:num>
          <m:den>
            <m:r>
              <w:rPr>
                <w:rFonts w:ascii="Cambria Math" w:hAnsi="Cambria Math"/>
              </w:rPr>
              <m:t>1+v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]</m:t>
                </m:r>
              </m:num>
              <m:den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]</m:t>
                </m:r>
              </m:den>
            </m:f>
          </m:den>
        </m:f>
      </m:oMath>
    </w:p>
    <w:p w:rsidR="006F0323" w:rsidRDefault="006F0323" w:rsidP="006F0323">
      <w:r w:rsidRPr="006F0323">
        <w:t>Таким образом, для представления приведенной модели необходимо общее число из 5 дифференциальных уравнений и 6 алгебраических уравнений по сравнению с 31 дифференциальным уравнением и 10 алгебраическими уравнениями в исходной (полной) модели.</w:t>
      </w:r>
    </w:p>
    <w:p w:rsidR="006F0323" w:rsidRDefault="006F0323" w:rsidP="006F0323"/>
    <w:p w:rsidR="006F0323" w:rsidRDefault="006F0323" w:rsidP="006F0323">
      <w:pPr>
        <w:pStyle w:val="a4"/>
        <w:numPr>
          <w:ilvl w:val="0"/>
          <w:numId w:val="3"/>
        </w:numPr>
        <w:rPr>
          <w:sz w:val="28"/>
          <w:lang w:val="en-US"/>
        </w:rPr>
      </w:pPr>
      <w:r w:rsidRPr="006F0323">
        <w:rPr>
          <w:sz w:val="28"/>
          <w:lang w:val="en-US"/>
        </w:rPr>
        <w:t>ВАЛИДАЦИЯ ОТКРЫТОЙ МОДЕЛИ</w:t>
      </w:r>
    </w:p>
    <w:p w:rsidR="006F0323" w:rsidRDefault="006F0323" w:rsidP="006F0323">
      <w:r w:rsidRPr="006F0323">
        <w:lastRenderedPageBreak/>
        <w:t xml:space="preserve">В этом разделе динамическое поведение подробного столбца сравнивается с нелинейной приведенной моделью и линейной моделью. В промышленности трудно получить измерения состава с частыми временными интервалами для осуществления контроля с обратной связью. Следовательно, измерения температуры используются в качестве вторичного выхода для целей управления. В типичной дистилляционной колонне области интенсивного </w:t>
      </w:r>
      <w:proofErr w:type="spellStart"/>
      <w:r w:rsidRPr="006F0323">
        <w:t>массообмена</w:t>
      </w:r>
      <w:proofErr w:type="spellEnd"/>
      <w:r w:rsidRPr="006F0323">
        <w:t xml:space="preserve"> расположены в середине колонны, а концы колонны используются для очистки. Эти области более чувствительны к помехам и входам по сравнению с концами столбцов. Аналогичное поведение наблюдается в обсуждаемой реакционной дистилляционной колонне. Следовательно, температура в лотке 2, которая является одной из наиболее чувствительных к изменениям в столбце, используется в качестве вторичного вывода в этом исследовании. Входами в систему являются скорость потока жидкости L и скорость потока пара V.</w:t>
      </w:r>
    </w:p>
    <w:p w:rsidR="006F0323" w:rsidRDefault="006F0323" w:rsidP="006F0323">
      <w:r w:rsidRPr="006F0323">
        <w:t xml:space="preserve">Подробный вызов столбца представлен в виде нелинейной модели пространства состояний 31-го порядка. Столбец может быть линеаризован вокруг начальной рабочей точки для получения линейной модели. Третья рассматриваемая модель - это нелинейная волновая модель, рассмотренная в предыдущем разделе, которая может быть представлена в виде нелинейной модели пространства состояний 5-го порядка. В этом случае дифференциальные уравнения состоят из балансов масс для </w:t>
      </w:r>
      <w:proofErr w:type="spellStart"/>
      <w:r w:rsidRPr="006F0323">
        <w:t>ребойлера</w:t>
      </w:r>
      <w:proofErr w:type="spellEnd"/>
      <w:r w:rsidRPr="006F0323">
        <w:t xml:space="preserve"> и уравнения, определяющего динамику удара бегущей волны (уравнение 15). Параметры, определяющие приведенную модель, представлены в таблице 2.</w:t>
      </w:r>
    </w:p>
    <w:p w:rsidR="006F0323" w:rsidRDefault="006F0323" w:rsidP="006F0323">
      <w:r w:rsidRPr="006F0323">
        <w:t xml:space="preserve">Бегущие волны в подробном столбце сравниваются с бегущими волнами в приведенной модели на рисунке 1. Приведенная модель качественно способна уловить явление бегущей волны, которое проявляется в подробном столбце. Нормализованное расстояние от лотка 2 до </w:t>
      </w:r>
      <w:proofErr w:type="spellStart"/>
      <w:r w:rsidRPr="006F0323">
        <w:t>ребойлера</w:t>
      </w:r>
      <w:proofErr w:type="spellEnd"/>
      <w:r w:rsidRPr="006F0323">
        <w:t xml:space="preserve"> равно 0,22.</w:t>
      </w:r>
    </w:p>
    <w:p w:rsidR="006F0323" w:rsidRDefault="006F0323" w:rsidP="006F0323"/>
    <w:p w:rsidR="006F0323" w:rsidRPr="006F0323" w:rsidRDefault="006F0323" w:rsidP="006F0323">
      <w:pPr>
        <w:pStyle w:val="a4"/>
        <w:numPr>
          <w:ilvl w:val="0"/>
          <w:numId w:val="3"/>
        </w:numPr>
        <w:rPr>
          <w:lang w:val="en-US"/>
        </w:rPr>
      </w:pPr>
      <w:r w:rsidRPr="006F0323">
        <w:rPr>
          <w:sz w:val="28"/>
        </w:rPr>
        <w:t>ПРОЕКТИРОВАНИЕ КОНТРОЛЛЕРА</w:t>
      </w:r>
    </w:p>
    <w:p w:rsidR="006F0323" w:rsidRDefault="006F0323" w:rsidP="006F0323">
      <w:r w:rsidRPr="006F0323">
        <w:t>Методология контроля для пакетного столбца основана на модели прогнозного управления (</w:t>
      </w:r>
      <w:r w:rsidRPr="006F0323">
        <w:rPr>
          <w:lang w:val="en-US"/>
        </w:rPr>
        <w:t>MPC</w:t>
      </w:r>
      <w:r w:rsidRPr="006F0323">
        <w:t xml:space="preserve">). Большинство алгоритмов </w:t>
      </w:r>
      <w:r w:rsidRPr="006F0323">
        <w:rPr>
          <w:lang w:val="en-US"/>
        </w:rPr>
        <w:t>MPC</w:t>
      </w:r>
      <w:r w:rsidRPr="006F0323">
        <w:t xml:space="preserve"> основаны на линейных моделях, таких как модели с пошаговым или импульсным откликом, однако в этой работе используется нелинейная модель, ведущая к нелинейной программе оптимизации, которая должна решаться на каждом временном шаге. Модель уменьшенного порядка, разработанная ранее на основе явления бегущей волны, используется в качестве упрощенной модели для представления столбца. Формулировка проблемы управления является нелинейной модификацией формулировки, предложенной </w:t>
      </w:r>
      <w:proofErr w:type="spellStart"/>
      <w:r w:rsidRPr="006F0323">
        <w:t>Рикером</w:t>
      </w:r>
      <w:proofErr w:type="spellEnd"/>
      <w:r w:rsidRPr="006F0323">
        <w:t xml:space="preserve"> (1990). В нашей формулировке модель с уменьшенной волной используется для прогнозирования результатов в будущем, а подпрограмма нелинейной оптимизации (полученная из </w:t>
      </w:r>
      <w:r w:rsidRPr="006F0323">
        <w:rPr>
          <w:lang w:val="en-US"/>
        </w:rPr>
        <w:t>MATLAB</w:t>
      </w:r>
      <w:r w:rsidRPr="006F0323">
        <w:t>) также используется для расчета входных перемещений. Следовательно, используется подход нелинейного квадратичного динамического матричного управления с оценкой состояния (</w:t>
      </w:r>
      <w:r w:rsidRPr="006F0323">
        <w:rPr>
          <w:lang w:val="en-US"/>
        </w:rPr>
        <w:t>NLQDMC</w:t>
      </w:r>
      <w:r w:rsidR="00EF7F6A">
        <w:t>/</w:t>
      </w:r>
      <w:r w:rsidRPr="006F0323">
        <w:rPr>
          <w:lang w:val="en-US"/>
        </w:rPr>
        <w:t>SE</w:t>
      </w:r>
      <w:r w:rsidRPr="006F0323">
        <w:t>)</w:t>
      </w:r>
      <w:r w:rsidR="00EF7F6A">
        <w:t>.</w:t>
      </w:r>
    </w:p>
    <w:p w:rsidR="00EF7F6A" w:rsidRDefault="00EF7F6A" w:rsidP="00EF7F6A">
      <w:r w:rsidRPr="00EF7F6A">
        <w:t xml:space="preserve">Основная задача - получить как можно более чистый образец продукта из всей партии. Как обсуждалось в предыдущем разделе, температура на </w:t>
      </w:r>
      <w:r>
        <w:t>лотке (</w:t>
      </w:r>
      <w:r w:rsidRPr="00EF7F6A">
        <w:t>поддоне</w:t>
      </w:r>
      <w:r>
        <w:t>)</w:t>
      </w:r>
      <w:r w:rsidRPr="00EF7F6A">
        <w:t xml:space="preserve"> 2 будет использоваться в </w:t>
      </w:r>
      <w:r w:rsidRPr="00EF7F6A">
        <w:lastRenderedPageBreak/>
        <w:t>качестве регулируемой переменной. Целевая функция для задачи минимизации, решаемой в каждый момент времени, определяется как:</w:t>
      </w:r>
    </w:p>
    <w:p w:rsidR="00EF7F6A" w:rsidRDefault="00EF7F6A" w:rsidP="00EF7F6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70120" cy="2159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F6A" w:rsidRDefault="00B01140" w:rsidP="00EF7F6A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dis</m:t>
            </m:r>
          </m:sub>
        </m:sSub>
        <m:r>
          <w:rPr>
            <w:rFonts w:ascii="Cambria Math" w:hAnsi="Cambria Math"/>
          </w:rPr>
          <m:t>(i)</m:t>
        </m:r>
      </m:oMath>
      <w:r w:rsidR="00EF7F6A" w:rsidRPr="00EF7F6A">
        <w:rPr>
          <w:rFonts w:eastAsiaTheme="minorEastAsia"/>
        </w:rPr>
        <w:t xml:space="preserve"> </w:t>
      </w:r>
      <w:proofErr w:type="gramStart"/>
      <w:r w:rsidR="00EF7F6A" w:rsidRPr="00EF7F6A">
        <w:rPr>
          <w:rFonts w:eastAsiaTheme="minorEastAsia"/>
        </w:rPr>
        <w:t xml:space="preserve">- эталонная траектория для количества дистиллята, который должен быть произведен в момент времени </w:t>
      </w:r>
      <w:r w:rsidR="00EF7F6A" w:rsidRPr="00EF7F6A">
        <w:rPr>
          <w:rFonts w:eastAsiaTheme="minorEastAsia"/>
          <w:i/>
          <w:lang w:val="en-US"/>
        </w:rPr>
        <w:t>k</w:t>
      </w:r>
      <w:r w:rsidR="00EF7F6A" w:rsidRPr="00EF7F6A">
        <w:rPr>
          <w:rFonts w:eastAsiaTheme="minorEastAsia"/>
        </w:rPr>
        <w:t xml:space="preserve"> + </w:t>
      </w:r>
      <w:proofErr w:type="spellStart"/>
      <w:r w:rsidR="00EF7F6A" w:rsidRPr="00EF7F6A">
        <w:rPr>
          <w:rFonts w:eastAsiaTheme="minorEastAsia"/>
          <w:i/>
          <w:lang w:val="en-US"/>
        </w:rPr>
        <w:t>i</w:t>
      </w:r>
      <w:proofErr w:type="spellEnd"/>
      <w:r w:rsidR="00EF7F6A" w:rsidRPr="00EF7F6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dis</m:t>
            </m:r>
          </m:sub>
        </m:sSub>
        <m:r>
          <w:rPr>
            <w:rFonts w:ascii="Cambria Math" w:hAnsi="Cambria Math"/>
          </w:rPr>
          <m:t>(i)</m:t>
        </m:r>
      </m:oMath>
      <w:r w:rsidR="00EF7F6A" w:rsidRPr="00EF7F6A">
        <w:rPr>
          <w:rFonts w:eastAsiaTheme="minorEastAsia"/>
        </w:rPr>
        <w:t xml:space="preserve">- прогнозируемое количество произведенного дистиллята,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EF7F6A" w:rsidRPr="00EF7F6A">
        <w:rPr>
          <w:rFonts w:eastAsiaTheme="minorEastAsia"/>
        </w:rPr>
        <w:t xml:space="preserve"> - максимальный входной сигнал,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EF7F6A" w:rsidRPr="00EF7F6A">
        <w:rPr>
          <w:rFonts w:eastAsiaTheme="minorEastAsia"/>
        </w:rPr>
        <w:t xml:space="preserve"> - максимальное изменение входного сигнала на каждом период</w:t>
      </w:r>
      <w:r w:rsidR="00EF7F6A">
        <w:rPr>
          <w:rFonts w:eastAsiaTheme="minorEastAsia"/>
        </w:rPr>
        <w:t>е</w:t>
      </w:r>
      <w:r w:rsidR="00EF7F6A" w:rsidRPr="00EF7F6A">
        <w:rPr>
          <w:rFonts w:eastAsiaTheme="minorEastAsia"/>
        </w:rPr>
        <w:t xml:space="preserve"> времени,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EF7F6A" w:rsidRPr="00EF7F6A">
        <w:rPr>
          <w:rFonts w:eastAsiaTheme="minorEastAsia"/>
        </w:rPr>
        <w:t xml:space="preserve"> - максимальная температура, разрешенная для лотка 2. </w:t>
      </w:r>
      <w:r w:rsidR="00EF7F6A" w:rsidRPr="00EF7F6A">
        <w:rPr>
          <w:rFonts w:eastAsiaTheme="minorEastAsia"/>
          <w:i/>
          <w:lang w:val="en-US"/>
        </w:rPr>
        <w:t>u</w:t>
      </w:r>
      <w:r w:rsidR="00EF7F6A">
        <w:rPr>
          <w:rFonts w:eastAsiaTheme="minorEastAsia"/>
        </w:rPr>
        <w:t xml:space="preserve"> - вектор величиной</w:t>
      </w:r>
      <w:r w:rsidR="00EF7F6A" w:rsidRPr="00EF7F6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2m×1</m:t>
        </m:r>
      </m:oMath>
      <w:r w:rsidR="00EF7F6A" w:rsidRPr="00EF7F6A">
        <w:rPr>
          <w:rFonts w:eastAsiaTheme="minorEastAsia"/>
        </w:rPr>
        <w:t xml:space="preserve">, соответствующий 2 входам, и </w:t>
      </w:r>
      <w:r w:rsidR="00EF7F6A" w:rsidRPr="00EF7F6A">
        <w:rPr>
          <w:rFonts w:eastAsiaTheme="minorEastAsia"/>
          <w:i/>
          <w:lang w:val="en-US"/>
        </w:rPr>
        <w:t>m</w:t>
      </w:r>
      <w:r w:rsidR="00EF7F6A">
        <w:rPr>
          <w:rFonts w:eastAsiaTheme="minorEastAsia"/>
        </w:rPr>
        <w:t xml:space="preserve"> перемещениям, которые</w:t>
      </w:r>
      <w:r w:rsidR="00EF7F6A" w:rsidRPr="00EF7F6A">
        <w:rPr>
          <w:rFonts w:eastAsiaTheme="minorEastAsia"/>
        </w:rPr>
        <w:t xml:space="preserve"> контроллер рассчитывает на каждом временном шаге.</w:t>
      </w:r>
      <w:proofErr w:type="gramEnd"/>
      <w:r w:rsidR="00EF7F6A" w:rsidRPr="00EF7F6A">
        <w:rPr>
          <w:rFonts w:eastAsiaTheme="minorEastAsia"/>
        </w:rPr>
        <w:t xml:space="preserve"> Температурное ограничение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EF7F6A" w:rsidRPr="00EF7F6A">
        <w:rPr>
          <w:rFonts w:eastAsiaTheme="minorEastAsia"/>
        </w:rPr>
        <w:t xml:space="preserve">  устанавливает нижнюю границу для чистоты дистиллята.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tray2</m:t>
            </m:r>
          </m:sub>
        </m:sSub>
        <m:r>
          <w:rPr>
            <w:rFonts w:ascii="Cambria Math" w:hAnsi="Cambria Math"/>
          </w:rPr>
          <m:t>(i)</m:t>
        </m:r>
      </m:oMath>
      <w:r w:rsidR="00EF7F6A" w:rsidRPr="00EF7F6A">
        <w:rPr>
          <w:rFonts w:eastAsiaTheme="minorEastAsia"/>
        </w:rPr>
        <w:t xml:space="preserve"> является выводом уменьшенной модели, используемой для прогнозирова</w:t>
      </w:r>
      <w:r w:rsidR="00892454">
        <w:rPr>
          <w:rFonts w:eastAsiaTheme="minorEastAsia"/>
        </w:rPr>
        <w:t xml:space="preserve">ния температуры </w:t>
      </w:r>
      <w:r w:rsidR="00892454" w:rsidRPr="00892454">
        <w:rPr>
          <w:rFonts w:eastAsiaTheme="minorEastAsia"/>
          <w:i/>
        </w:rPr>
        <w:t>i</w:t>
      </w:r>
      <w:r w:rsidR="00892454">
        <w:rPr>
          <w:rFonts w:eastAsiaTheme="minorEastAsia"/>
        </w:rPr>
        <w:t xml:space="preserve"> шагов</w:t>
      </w:r>
      <w:r w:rsidR="00EF7F6A" w:rsidRPr="00EF7F6A">
        <w:rPr>
          <w:rFonts w:eastAsiaTheme="minorEastAsia"/>
        </w:rPr>
        <w:t xml:space="preserve"> в будущее. Линейный фильтр используется для обновления состояний и выходов сокращенной модели на основе измерений температуры, полученных из реального столбца. Схема конструкции контроллера представлена ​​на рисунке 2. Сплошные линии показывают контур управления, связанный с количеством собранного дистиллята, в то время как пунктирные линии отслеживают обратную связь по температуре с контроллером. Пунктирная линия представляет контроллер </w:t>
      </w:r>
      <w:r w:rsidR="00EF7F6A" w:rsidRPr="00EF7F6A">
        <w:rPr>
          <w:rFonts w:eastAsiaTheme="minorEastAsia"/>
          <w:lang w:val="en-US"/>
        </w:rPr>
        <w:t>MPC</w:t>
      </w:r>
      <w:r w:rsidR="00EF7F6A" w:rsidRPr="00EF7F6A">
        <w:rPr>
          <w:rFonts w:eastAsiaTheme="minorEastAsia"/>
        </w:rPr>
        <w:t>, который минимизирует разницу между эталонной траекторией и выходным прогнозом в рамках наложенных ограничений.</w:t>
      </w:r>
    </w:p>
    <w:p w:rsidR="00892454" w:rsidRPr="00892454" w:rsidRDefault="00892454" w:rsidP="00892454">
      <w:pPr>
        <w:rPr>
          <w:rFonts w:eastAsiaTheme="minorEastAsia"/>
        </w:rPr>
      </w:pPr>
      <w:r w:rsidRPr="00892454">
        <w:t>Для эталонной траектории, состоящей из серии шагов, выход конденсатора и входные перемещения показаны на рисунке 3. Модель, используемая для прогнозирования температуры, представляет собой нелинейную волновую модель, разработанную ранее. Как показано, выходные данные очень близко отслеживают эталонную траекторию. Время симуляции в замкнутом контуре с использованием подробного столбца составило 225,39 секунды на процессор, в то время как время, необходимое для использования уменьшенной модели, составило 34,34 секунды на процессор. Таким образом, вычислительное время может быть уменьшено примерно в 6,5 раз с использованием сокращенной модели. Все моделирования проводились на рабочей станции Sun3000. Для обеих симуляций</w:t>
      </w:r>
      <w:r>
        <w:t xml:space="preserve"> </w:t>
      </w:r>
      <w:r>
        <w:rPr>
          <w:lang w:val="en-US"/>
        </w:rPr>
        <w:t>p</w:t>
      </w:r>
      <w:r w:rsidRPr="00892454">
        <w:t xml:space="preserve"> = 2, </w:t>
      </w:r>
      <w:r>
        <w:rPr>
          <w:lang w:val="en-US"/>
        </w:rPr>
        <w:t>m</w:t>
      </w:r>
      <w:r w:rsidRPr="00892454">
        <w:t xml:space="preserve"> =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892454">
        <w:rPr>
          <w:rFonts w:eastAsiaTheme="minorEastAsia"/>
        </w:rPr>
        <w:t xml:space="preserve"> = 370</w:t>
      </w:r>
      <w:r>
        <w:rPr>
          <w:rFonts w:eastAsiaTheme="minorEastAsia"/>
          <w:lang w:val="en-US"/>
        </w:rPr>
        <w:t>K</w:t>
      </w:r>
      <w:r w:rsidRPr="0089245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[3.8 4.00]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92454">
        <w:rPr>
          <w:rFonts w:eastAsiaTheme="minorEastAsia"/>
        </w:rPr>
        <w:t xml:space="preserve">  </w:t>
      </w:r>
      <w:proofErr w:type="spellStart"/>
      <w:r w:rsidR="00AE4D37">
        <w:t>кмоль</w:t>
      </w:r>
      <w:proofErr w:type="spellEnd"/>
      <w:r w:rsidR="00AE4D37">
        <w:t>/</w:t>
      </w:r>
      <w:r w:rsidR="00AE4D37" w:rsidRPr="00AE4D37">
        <w:t>час</w:t>
      </w:r>
      <w:r w:rsidRPr="0089245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|=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[0.6 0.6]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92454">
        <w:rPr>
          <w:rFonts w:eastAsiaTheme="minorEastAsia"/>
        </w:rPr>
        <w:t xml:space="preserve">  </w:t>
      </w:r>
      <w:proofErr w:type="spellStart"/>
      <w:r w:rsidR="00AE4D37" w:rsidRPr="00AE4D37">
        <w:t>кмоль</w:t>
      </w:r>
      <w:proofErr w:type="spellEnd"/>
      <w:r w:rsidR="00AE4D37">
        <w:t>/</w:t>
      </w:r>
      <w:r w:rsidR="00AE4D37" w:rsidRPr="00AE4D37">
        <w:t>час</w:t>
      </w:r>
      <w:r w:rsidRPr="00892454">
        <w:rPr>
          <w:rFonts w:eastAsiaTheme="minorEastAsia"/>
        </w:rPr>
        <w:t>.</w:t>
      </w:r>
    </w:p>
    <w:p w:rsidR="00892454" w:rsidRDefault="00892454" w:rsidP="00892454">
      <w:r w:rsidRPr="00892454">
        <w:t xml:space="preserve">Реакции волновой модели (пунктирная линия), подробного столбца (сплошная линия) и линейной модели (пунктирная точка) на входные движения из рисунка 3 проанализированы и </w:t>
      </w:r>
      <w:r w:rsidRPr="00892454">
        <w:lastRenderedPageBreak/>
        <w:t>показаны на рисунке 4. Как видно, волно</w:t>
      </w:r>
      <w:r>
        <w:t>вая модель делает работу гораздо лучше</w:t>
      </w:r>
      <w:r w:rsidRPr="00892454">
        <w:t xml:space="preserve">, чем линейная модель, в захвате динамики детальной модели. Далее, мольная доля представляющего интерес продукта, этилацетата, в потоке пара, выходящем из колонны и собранного дистиллята, представлена на рис. 5. Таким образом, поддерживая температуру ниже максимальной температуры, </w:t>
      </w:r>
      <w:r>
        <w:t>мольная доля продукта может поддержива</w:t>
      </w:r>
      <w:r w:rsidRPr="00892454">
        <w:t>т</w:t>
      </w:r>
      <w:r>
        <w:t>ь</w:t>
      </w:r>
      <w:r w:rsidRPr="00892454">
        <w:t>ся выше определенного значения.</w:t>
      </w:r>
    </w:p>
    <w:p w:rsidR="00892454" w:rsidRDefault="00892454" w:rsidP="00892454"/>
    <w:p w:rsidR="00892454" w:rsidRPr="00892454" w:rsidRDefault="00892454" w:rsidP="00892454">
      <w:pPr>
        <w:pStyle w:val="a4"/>
        <w:numPr>
          <w:ilvl w:val="0"/>
          <w:numId w:val="3"/>
        </w:numPr>
      </w:pPr>
      <w:r w:rsidRPr="00892454">
        <w:rPr>
          <w:sz w:val="28"/>
        </w:rPr>
        <w:t>ВЫВОДЫ</w:t>
      </w:r>
    </w:p>
    <w:p w:rsidR="00892454" w:rsidRDefault="00892454" w:rsidP="00892454">
      <w:r w:rsidRPr="00892454">
        <w:t>В этом исследовании была разработана уменьшенная модель реактивных ректификационных колонн, основанная на явлениях бегущей волны. Мотивирующий пример этерификации был использован для демонстрации подхода.</w:t>
      </w:r>
    </w:p>
    <w:p w:rsidR="00AE4D37" w:rsidRDefault="00AE4D37" w:rsidP="00892454">
      <w:r w:rsidRPr="00AE4D37">
        <w:t xml:space="preserve">Приведенная модель была получена путем введения следующих упрощений в дифференциальное представление частной модели подробной модели: 1) объединение компонентов с одинаковым VLE; 2) равновесие реакции; 3) постоянная структура композиционных профилей; 4) постоянная структура для температурного профиля. Приведенная модель состоит из 5 дифференциальных уравнений - четыре для представления динамики </w:t>
      </w:r>
      <w:proofErr w:type="spellStart"/>
      <w:r w:rsidRPr="00AE4D37">
        <w:t>ребойлера</w:t>
      </w:r>
      <w:proofErr w:type="spellEnd"/>
      <w:r w:rsidRPr="00AE4D37">
        <w:t xml:space="preserve"> и одно для представления динамики столбца и 6 алгебраических уравнений. Метод, описанный для получения сокращенной модели, может быть расширен для систем с более чем четырьмя компонентами с помощью аналогичных подходов с сосредоточением.</w:t>
      </w:r>
    </w:p>
    <w:p w:rsidR="00AE4D37" w:rsidRDefault="00AE4D37" w:rsidP="00892454">
      <w:r w:rsidRPr="00AE4D37">
        <w:t>Нелинейные задачи оптимизации представляют значительную проблему для надежного применения нелинейного MPC. Один из способов решения тех или иных возможностей и надежности таких подходов состоит в том, чтобы минимизировать вычислительную сложность, используя фундаментальную модель пониженного порядка типа, описанного в этой статье.</w:t>
      </w:r>
    </w:p>
    <w:p w:rsidR="00AE4D37" w:rsidRDefault="00AE4D37" w:rsidP="00892454"/>
    <w:p w:rsidR="00AE4D37" w:rsidRDefault="00AE4D37" w:rsidP="00AE4D37">
      <w:pPr>
        <w:ind w:firstLine="0"/>
        <w:rPr>
          <w:b/>
        </w:rPr>
      </w:pPr>
      <w:r w:rsidRPr="00AE4D37">
        <w:rPr>
          <w:b/>
        </w:rPr>
        <w:t>Благодарность</w:t>
      </w:r>
    </w:p>
    <w:p w:rsidR="00AE4D37" w:rsidRDefault="00AE4D37" w:rsidP="00AE4D37">
      <w:pPr>
        <w:ind w:firstLine="0"/>
      </w:pPr>
      <w:r w:rsidRPr="00AE4D37">
        <w:t>А</w:t>
      </w:r>
      <w:r>
        <w:t xml:space="preserve">вторы хотели бы поблагодарить </w:t>
      </w:r>
      <w:proofErr w:type="spellStart"/>
      <w:r>
        <w:t>докторара</w:t>
      </w:r>
      <w:proofErr w:type="spellEnd"/>
      <w:r>
        <w:t xml:space="preserve"> </w:t>
      </w:r>
      <w:proofErr w:type="spellStart"/>
      <w:r>
        <w:t>Рамкришну</w:t>
      </w:r>
      <w:proofErr w:type="spellEnd"/>
      <w:r>
        <w:t xml:space="preserve"> и Р.</w:t>
      </w:r>
      <w:r w:rsidRPr="00AE4D37">
        <w:t xml:space="preserve">М. </w:t>
      </w:r>
      <w:proofErr w:type="spellStart"/>
      <w:r w:rsidRPr="00AE4D37">
        <w:t>Вадже</w:t>
      </w:r>
      <w:proofErr w:type="spellEnd"/>
      <w:r w:rsidRPr="00AE4D37">
        <w:t xml:space="preserve"> в Университете </w:t>
      </w:r>
      <w:proofErr w:type="spellStart"/>
      <w:r w:rsidRPr="00AE4D37">
        <w:t>Пердью</w:t>
      </w:r>
      <w:proofErr w:type="spellEnd"/>
      <w:r w:rsidRPr="00AE4D37">
        <w:t xml:space="preserve"> за полезные обсуждения.</w:t>
      </w:r>
    </w:p>
    <w:p w:rsidR="00AE4D37" w:rsidRDefault="00AE4D37" w:rsidP="00AE4D37">
      <w:pPr>
        <w:ind w:firstLine="0"/>
      </w:pPr>
    </w:p>
    <w:p w:rsidR="00AE4D37" w:rsidRDefault="00AE4D37" w:rsidP="00AE4D37">
      <w:pPr>
        <w:ind w:firstLine="0"/>
      </w:pPr>
      <w:r>
        <w:t xml:space="preserve">Таблица 1 - </w:t>
      </w:r>
      <w:r w:rsidRPr="00AE4D37">
        <w:t>Подробные параметры столбца</w:t>
      </w:r>
    </w:p>
    <w:p w:rsidR="00AE4D37" w:rsidRDefault="00AE4D37" w:rsidP="00AE4D37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459564" cy="4373697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597" cy="437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37" w:rsidRDefault="00AE4D37" w:rsidP="00AE4D37">
      <w:pPr>
        <w:ind w:firstLine="0"/>
      </w:pPr>
      <w:r>
        <w:t xml:space="preserve">Таблица 2 - </w:t>
      </w:r>
      <w:r w:rsidRPr="00AE4D37">
        <w:t>Параметры волновой модели</w:t>
      </w:r>
    </w:p>
    <w:p w:rsidR="00AE4D37" w:rsidRDefault="00AE4D37" w:rsidP="00AE4D37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051810" cy="35477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37" w:rsidRDefault="00AE4D37" w:rsidP="00AE4D37">
      <w:pPr>
        <w:ind w:firstLine="0"/>
      </w:pPr>
    </w:p>
    <w:p w:rsidR="00AE4D37" w:rsidRDefault="00AE4D37" w:rsidP="00AE4D3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22236" cy="2357610"/>
            <wp:effectExtent l="0" t="0" r="698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55" cy="23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37" w:rsidRDefault="00AE4D37" w:rsidP="00AE4D37">
      <w:pPr>
        <w:ind w:firstLine="0"/>
        <w:jc w:val="center"/>
      </w:pPr>
      <w:r w:rsidRPr="00AE4D37">
        <w:t>Рис. 1. Разомкнутый отклик профилей бегущей температуры в подробной модели и модели не</w:t>
      </w:r>
      <w:r>
        <w:t xml:space="preserve">линейной волны (u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[2,15 2,3]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>
        <w:t xml:space="preserve"> </w:t>
      </w:r>
      <w:r w:rsidRPr="00AE4D37">
        <w:t xml:space="preserve"> </w:t>
      </w:r>
      <w:proofErr w:type="spellStart"/>
      <w:r w:rsidRPr="00AE4D37">
        <w:t>кмоль</w:t>
      </w:r>
      <w:proofErr w:type="spellEnd"/>
      <w:r w:rsidRPr="00AE4D37">
        <w:t xml:space="preserve"> / час)</w:t>
      </w:r>
    </w:p>
    <w:p w:rsidR="00AE4D37" w:rsidRDefault="00AE4D37" w:rsidP="00AE4D37">
      <w:pPr>
        <w:ind w:firstLine="0"/>
        <w:jc w:val="center"/>
      </w:pPr>
    </w:p>
    <w:p w:rsidR="00AE4D37" w:rsidRDefault="00AE4D37" w:rsidP="00AE4D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54475" cy="25120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37" w:rsidRDefault="00AE4D37" w:rsidP="00AE4D37">
      <w:pPr>
        <w:ind w:firstLine="0"/>
        <w:jc w:val="center"/>
      </w:pPr>
      <w:r w:rsidRPr="00AE4D37">
        <w:t>Рис. 2. Принципиальная</w:t>
      </w:r>
      <w:r>
        <w:t xml:space="preserve"> схема технологической схемы MPC</w:t>
      </w:r>
      <w:r w:rsidRPr="00AE4D37">
        <w:t xml:space="preserve"> с обратной связью по температуре.</w:t>
      </w:r>
    </w:p>
    <w:p w:rsidR="00AE4D37" w:rsidRDefault="00AE4D37" w:rsidP="00AE4D37">
      <w:pPr>
        <w:ind w:firstLine="0"/>
        <w:jc w:val="center"/>
      </w:pPr>
    </w:p>
    <w:p w:rsidR="00AE4D37" w:rsidRDefault="00AE4D37" w:rsidP="00AE4D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38195" cy="24790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37" w:rsidRDefault="00AE4D37" w:rsidP="00AE4D37">
      <w:pPr>
        <w:ind w:firstLine="0"/>
        <w:jc w:val="center"/>
      </w:pPr>
      <w:r w:rsidRPr="00AE4D37">
        <w:t>Рис. 3. Замкнутый отклик на отфильтрованную последовательность ступенчатых изменений эталона дистиллята (модель контроллера = волновая модель)</w:t>
      </w:r>
    </w:p>
    <w:p w:rsidR="00CC7AB2" w:rsidRDefault="00CC7AB2" w:rsidP="00AE4D37">
      <w:pPr>
        <w:ind w:firstLine="0"/>
        <w:jc w:val="center"/>
      </w:pPr>
    </w:p>
    <w:p w:rsidR="00CC7AB2" w:rsidRDefault="00CC7AB2" w:rsidP="00AE4D3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40075" cy="23793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AB2" w:rsidRDefault="00CC7AB2" w:rsidP="00AE4D37">
      <w:pPr>
        <w:ind w:firstLine="0"/>
        <w:jc w:val="center"/>
      </w:pPr>
      <w:r w:rsidRPr="00CC7AB2">
        <w:t>Рис. 4. Сравнение откликов разомкнутой петли детального столбца, волновой модели и линейной модели с манипулированными входными движениями, представленными на рисунке 3.</w:t>
      </w:r>
    </w:p>
    <w:p w:rsidR="00CC7AB2" w:rsidRDefault="00CC7AB2" w:rsidP="00AE4D37">
      <w:pPr>
        <w:ind w:firstLine="0"/>
        <w:jc w:val="center"/>
      </w:pPr>
    </w:p>
    <w:p w:rsidR="00CC7AB2" w:rsidRDefault="00CC7AB2" w:rsidP="00AE4D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062605" cy="2335530"/>
            <wp:effectExtent l="0" t="0" r="444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AB2" w:rsidRPr="00AE4D37" w:rsidRDefault="00CC7AB2" w:rsidP="00AE4D37">
      <w:pPr>
        <w:ind w:firstLine="0"/>
        <w:jc w:val="center"/>
      </w:pPr>
      <w:r w:rsidRPr="00CC7AB2">
        <w:t>Рис. 5. Мгновенная молярная доля этилацетата в потоке пара и дистиллята, собранного в ответ на вход, перемещается на рис. 3.</w:t>
      </w:r>
      <w:bookmarkStart w:id="0" w:name="_GoBack"/>
      <w:bookmarkEnd w:id="0"/>
    </w:p>
    <w:sectPr w:rsidR="00CC7AB2" w:rsidRPr="00AE4D37" w:rsidSect="002065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383D4D"/>
    <w:multiLevelType w:val="hybridMultilevel"/>
    <w:tmpl w:val="D21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6F2D9C"/>
    <w:multiLevelType w:val="multilevel"/>
    <w:tmpl w:val="9E441D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6B5C7269"/>
    <w:multiLevelType w:val="hybridMultilevel"/>
    <w:tmpl w:val="FCF63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08"/>
  <w:characterSpacingControl w:val="doNotCompress"/>
  <w:compat/>
  <w:rsids>
    <w:rsidRoot w:val="002065DA"/>
    <w:rsid w:val="000B394B"/>
    <w:rsid w:val="000F43B8"/>
    <w:rsid w:val="00137679"/>
    <w:rsid w:val="00147A70"/>
    <w:rsid w:val="002065DA"/>
    <w:rsid w:val="002D1FD8"/>
    <w:rsid w:val="003821E4"/>
    <w:rsid w:val="003A6685"/>
    <w:rsid w:val="00453753"/>
    <w:rsid w:val="00522722"/>
    <w:rsid w:val="00563EC8"/>
    <w:rsid w:val="005B23F0"/>
    <w:rsid w:val="006260C5"/>
    <w:rsid w:val="00651AC2"/>
    <w:rsid w:val="006E1F27"/>
    <w:rsid w:val="006F0323"/>
    <w:rsid w:val="007045EE"/>
    <w:rsid w:val="0072706B"/>
    <w:rsid w:val="00734260"/>
    <w:rsid w:val="00752660"/>
    <w:rsid w:val="00780818"/>
    <w:rsid w:val="007A3641"/>
    <w:rsid w:val="008013F0"/>
    <w:rsid w:val="00802D28"/>
    <w:rsid w:val="0081537E"/>
    <w:rsid w:val="00831E71"/>
    <w:rsid w:val="00892454"/>
    <w:rsid w:val="008E7C53"/>
    <w:rsid w:val="009743A5"/>
    <w:rsid w:val="00A145CC"/>
    <w:rsid w:val="00A34640"/>
    <w:rsid w:val="00AB091F"/>
    <w:rsid w:val="00AE4D37"/>
    <w:rsid w:val="00B01140"/>
    <w:rsid w:val="00B37415"/>
    <w:rsid w:val="00B527A0"/>
    <w:rsid w:val="00BF0789"/>
    <w:rsid w:val="00CC7AB2"/>
    <w:rsid w:val="00D17660"/>
    <w:rsid w:val="00D90AAC"/>
    <w:rsid w:val="00DC40A6"/>
    <w:rsid w:val="00E46526"/>
    <w:rsid w:val="00E54092"/>
    <w:rsid w:val="00E94D3B"/>
    <w:rsid w:val="00EF7F6A"/>
    <w:rsid w:val="00F112AB"/>
    <w:rsid w:val="00F26552"/>
    <w:rsid w:val="00FC442D"/>
    <w:rsid w:val="00FE11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091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65D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065D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D1766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0F43B8"/>
    <w:rPr>
      <w:color w:val="808080"/>
    </w:rPr>
  </w:style>
  <w:style w:type="paragraph" w:styleId="a6">
    <w:name w:val="Title"/>
    <w:basedOn w:val="a"/>
    <w:next w:val="a"/>
    <w:link w:val="a7"/>
    <w:uiPriority w:val="10"/>
    <w:qFormat/>
    <w:rsid w:val="000B394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0"/>
    <w:link w:val="a6"/>
    <w:uiPriority w:val="10"/>
    <w:rsid w:val="000B39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Emphasis"/>
    <w:basedOn w:val="a0"/>
    <w:uiPriority w:val="20"/>
    <w:qFormat/>
    <w:rsid w:val="009743A5"/>
    <w:rPr>
      <w:i/>
      <w:iCs/>
    </w:rPr>
  </w:style>
  <w:style w:type="paragraph" w:styleId="a9">
    <w:name w:val="Balloon Text"/>
    <w:basedOn w:val="a"/>
    <w:link w:val="aa"/>
    <w:uiPriority w:val="99"/>
    <w:semiHidden/>
    <w:unhideWhenUsed/>
    <w:rsid w:val="009743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743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94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91055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145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4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53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01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00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4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39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93975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941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3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0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8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17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83127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3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2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9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0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6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8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3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56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39870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1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7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researchgate.net/journal/0959-1524_Journal_of_Process_Contro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12</Pages>
  <Words>3077</Words>
  <Characters>17545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</dc:creator>
  <cp:keywords/>
  <dc:description/>
  <cp:lastModifiedBy>1</cp:lastModifiedBy>
  <cp:revision>4</cp:revision>
  <dcterms:created xsi:type="dcterms:W3CDTF">2019-12-13T19:40:00Z</dcterms:created>
  <dcterms:modified xsi:type="dcterms:W3CDTF">2019-12-24T08:18:00Z</dcterms:modified>
</cp:coreProperties>
</file>