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The Base Morphogenic Field</w:t>
      </w:r>
    </w:p>
    <w:p>
      <w:pPr/>
      <w:r>
        <w:t>A Conceptual and Mathematical Framework for Foundational Reversion</w:t>
      </w:r>
    </w:p>
    <w:p>
      <w:pPr/>
      <w:r>
        <w:t>Author: Christopher Amon (Concept Originator)</w:t>
      </w:r>
    </w:p>
    <w:p>
      <w:pPr/>
      <w:r>
        <w:t>with AI Assistant Atlas (Technical Synthesis and Modeling)</w:t>
      </w:r>
    </w:p>
    <w:p>
      <w:pPr/>
      <w:r>
        <w:t>Date Initiated: July 9, 2025</w:t>
      </w:r>
    </w:p>
    <w:p>
      <w:r>
        <w:br/>
      </w:r>
    </w:p>
    <w:p>
      <w:r>
        <w:t>Abstract:</w:t>
        <w:br/>
        <w:t>This dissertation proposes the existence of a Base Morphogenic Field... (full content included in final version).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