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190: Current Issues Capstone: Human-Systems Integration in Cyber, Health, and Transport</w:t>
      </w:r>
    </w:p>
    <w:p>
      <w:pPr>
        <w:pStyle w:val="BodyText"/>
      </w:pPr>
      <w:r>
        <w:rPr>
          <w:bCs/>
          <w:b/>
        </w:rPr>
        <w:t xml:space="preserve">Section 83, Spring 2025</w:t>
      </w:r>
    </w:p>
    <w:p>
      <w:pPr>
        <w:pStyle w:val="BodyText"/>
      </w:pPr>
      <w:r>
        <w:t xml:space="preserve">Last updated: January 22, 2025</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 PSYC 100W</w:t>
      </w:r>
    </w:p>
    <w:p>
      <w:pPr>
        <w:pStyle w:val="BodyText"/>
      </w:pPr>
      <w:r>
        <w:t xml:space="preserve">Co/prerequisite: PSYC 118 or PSYC 120</w:t>
      </w:r>
    </w:p>
    <w:p>
      <w:pPr>
        <w:pStyle w:val="BodyText"/>
      </w:pPr>
      <w:r>
        <w:t xml:space="preserve">This is a no-cost materials course.</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how psychological research can increase the safety and effectiveness of human-machine systems.</w:t>
      </w:r>
    </w:p>
    <w:bookmarkEnd w:id="25"/>
    <w:bookmarkStart w:id="27" w:name="course-description"/>
    <w:p>
      <w:pPr>
        <w:pStyle w:val="Heading1"/>
      </w:pPr>
      <w:r>
        <w:t xml:space="preserve">Course Description</w:t>
      </w:r>
    </w:p>
    <w:p>
      <w:pPr>
        <w:pStyle w:val="FirstParagraph"/>
      </w:pPr>
      <w:r>
        <w:t xml:space="preserve">In this capstone course, we will investigate how psychological research can be applied to large-scale systems of people and technology. We will focus on three important domains, cybersecurity, healthcare, and transportation. We will discover how they are similar and different from an applied research perspective. We will consider how different psychological perspectives inform solutions to societal problems. Through the process, you will practice and develop your skills as a researcher by developing a proposal for a new study. A major part of this course will involve reading, considering, and discussing scientific literature available to us from the King Library.</w:t>
      </w:r>
    </w:p>
    <w:p>
      <w:pPr>
        <w:pStyle w:val="BodyText"/>
      </w:pPr>
      <w:r>
        <w:t xml:space="preserve">The catalog description of this course is an: Integrative survey of current viewpoints and issues in psychology, how they developed and likely future directions of psychology.</w:t>
      </w:r>
    </w:p>
    <w:p>
      <w:pPr>
        <w:pStyle w:val="BodyText"/>
      </w:pPr>
      <w:r>
        <w:t xml:space="preserve">This course builds on themes introduced in PSYC 173 (Human Factors) but does not require it.</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human-systems integration, appropriately use its fundamental terminology, and describe its importance in the effectiveness of cybersecurity, transportation, and healthcare systems</w:t>
      </w:r>
    </w:p>
    <w:p>
      <w:pPr>
        <w:numPr>
          <w:ilvl w:val="0"/>
          <w:numId w:val="1001"/>
        </w:numPr>
      </w:pPr>
      <w:r>
        <w:t xml:space="preserve">CLO2 - Apply research, principles, and methods of human factors to human-machine system design, system evaluation, and training in cybersecurity, transportation, and healthcare systems.</w:t>
      </w:r>
    </w:p>
    <w:p>
      <w:pPr>
        <w:numPr>
          <w:ilvl w:val="0"/>
          <w:numId w:val="1001"/>
        </w:numPr>
      </w:pPr>
      <w:r>
        <w:t xml:space="preserve">CLO3 - Describe how cognitive psychology, perception, industrial/organizational psychology, and the science of learning inform human-systems integration.</w:t>
      </w:r>
    </w:p>
    <w:p>
      <w:pPr>
        <w:numPr>
          <w:ilvl w:val="0"/>
          <w:numId w:val="1001"/>
        </w:numPr>
      </w:pPr>
      <w:r>
        <w:t xml:space="preserve">CLO4 – Develop a novel research study and describe its hypotheses, variables, design, expected results, and research question.</w:t>
      </w:r>
    </w:p>
    <w:p>
      <w:pPr>
        <w:pStyle w:val="FirstParagraph"/>
      </w:pPr>
      <w:r>
        <w:t xml:space="preserve">The learning outcomes will be assessed via written assignments and presentation content.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There is no textbook required for this course.</w:t>
      </w:r>
    </w:p>
    <w:p>
      <w:pPr>
        <w:pStyle w:val="BodyText"/>
      </w:pPr>
      <w:r>
        <w:t xml:space="preserve">We will learn and practice how to derive meaning from scientific literature. Readings will emphasize primary sources and include supplemental readings. All reading assignments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7" w:name="assignments"/>
    <w:p>
      <w:pPr>
        <w:pStyle w:val="Heading1"/>
      </w:pPr>
      <w:r>
        <w:t xml:space="preserve">Course Requirements and Assignments</w:t>
      </w:r>
    </w:p>
    <w:bookmarkStart w:id="47" w:name="ai-policy"/>
    <w:p>
      <w:pPr>
        <w:pStyle w:val="Heading2"/>
      </w:pPr>
      <w:r>
        <w:t xml:space="preserve">AI Policy</w:t>
      </w:r>
    </w:p>
    <w:p>
      <w:pPr>
        <w:pStyle w:val="FirstParagraph"/>
      </w:pPr>
      <w:r>
        <w:t xml:space="preserve">It is my goal to help prepare you to use AI effectively, safely, and ethically. Our course needs an AI policy to help you learn about AI while preventing it from sabotaging your learning. When I say AI or LLM in this class, I mean any and all of these: AI chatbots such as ChatGPT, Google Gemini, Claude, Meta AI; AI code generators such as GitHub Copilot, Tabnine; AI-enhanced presentation tools such as Gamma, Canva, Prezi; and AI-enhanced proofing tools such as Grammarly.</w:t>
      </w:r>
    </w:p>
    <w:p>
      <w:pPr>
        <w:numPr>
          <w:ilvl w:val="0"/>
          <w:numId w:val="1004"/>
        </w:numPr>
      </w:pPr>
      <w:r>
        <w:rPr>
          <w:bCs/>
          <w:b/>
        </w:rPr>
        <w:t xml:space="preserve">AI use is not required in this class</w:t>
      </w:r>
      <w:r>
        <w:t xml:space="preserve">: If AI use is suggested in any assignment, I will make an alternative method available that does not require AI. If you do not see one listed, please ask me.</w:t>
      </w:r>
    </w:p>
    <w:p>
      <w:pPr>
        <w:numPr>
          <w:ilvl w:val="0"/>
          <w:numId w:val="1004"/>
        </w:numPr>
      </w:pPr>
      <w:r>
        <w:rPr>
          <w:bCs/>
          <w:b/>
        </w:rPr>
        <w:t xml:space="preserve">Disclose your AI use in assignments</w:t>
      </w:r>
      <w:r>
        <w:t xml:space="preserve">: To avoid academic dishonesty, you must disclose your use of AI tools in all submitted work. This includes detailing how and why the tools were used, either as a brief note or as part of the assignment. If you do not disclose your AI use, you are representing that you were the sole author of the submitted work.</w:t>
      </w:r>
    </w:p>
    <w:p>
      <w:pPr>
        <w:numPr>
          <w:ilvl w:val="0"/>
          <w:numId w:val="1004"/>
        </w:numPr>
      </w:pPr>
      <w:r>
        <w:rPr>
          <w:bCs/>
          <w:b/>
        </w:rPr>
        <w:t xml:space="preserve">Observe assignment-level restrictions on AI</w:t>
      </w:r>
      <w:r>
        <w:rPr>
          <w:bCs/>
          <w:b/>
        </w:rPr>
        <w:t xml:space="preserve"> </w:t>
      </w:r>
      <w:r>
        <w:t xml:space="preserve">: Some assignment categories have limits on AI use. This is to avoid making the assignment a waste of a time. For example, if you have AI take a quiz for you, you are missing an opportunity for practice and feedback.</w:t>
      </w:r>
    </w:p>
    <w:p>
      <w:pPr>
        <w:numPr>
          <w:ilvl w:val="0"/>
          <w:numId w:val="1004"/>
        </w:numPr>
      </w:pPr>
      <w:r>
        <w:rPr>
          <w:bCs/>
          <w:b/>
        </w:rPr>
        <w:t xml:space="preserve">Take responsibility for AI accuracy</w:t>
      </w:r>
      <w:r>
        <w:t xml:space="preserve">: AI tools make mistakes. You are responsible for the accuracy of anything you generate with AI. Because of this, you should not trust anything the AI generates. This makes AI better for brainstorming ideas, suggesting topics, drafting an outline, or recommending citations. Any claims made by the AI should be verified with another source. I may reduce your grade or ignore parts of your assignments that contain AI-generated misinformation.</w:t>
      </w:r>
    </w:p>
    <w:p>
      <w:pPr>
        <w:numPr>
          <w:ilvl w:val="0"/>
          <w:numId w:val="1004"/>
        </w:numPr>
      </w:pPr>
      <w:r>
        <w:rPr>
          <w:bCs/>
          <w:b/>
        </w:rPr>
        <w:t xml:space="preserve">Take care with privacy and intellectual property</w:t>
      </w:r>
      <w:r>
        <w:t xml:space="preserve">: Read the privacy policy for any AI tool you use, and be aware that many of them record everything you submit, associate it with your identity, and then can retain and use these data for nearly any purpose. If your computer supports it, I highly recommend running local AI models that do not send your information to the cloud, such as</w:t>
      </w:r>
      <w:r>
        <w:t xml:space="preserve"> </w:t>
      </w:r>
      <w:hyperlink r:id="rId46">
        <w:r>
          <w:rPr>
            <w:rStyle w:val="Hyperlink"/>
          </w:rPr>
          <w:t xml:space="preserve">gpt4all</w:t>
        </w:r>
      </w:hyperlink>
      <w:r>
        <w:t xml:space="preserve">. My course materials are copyrighted and are my intellectual property. You may not upload, post, or share any of my course materials with any AI or any website.</w:t>
      </w:r>
    </w:p>
    <w:p>
      <w:pPr>
        <w:numPr>
          <w:ilvl w:val="0"/>
          <w:numId w:val="1004"/>
        </w:numPr>
      </w:pPr>
      <w:r>
        <w:t xml:space="preserve">I may ask to meet with you to discuss your submitted assignments before assigning the grade. Minor violations (e.g., you misused AI on an assignment, but you were honest and disclosed it) may require re-submission of the assignment, a written warning, and a late penalty. Major violations (e.g., failing to disclose AI use or repeated violations) may result in referral to the academic integrity office and academic sanctions in this course, which can include failure of the course.</w:t>
      </w:r>
    </w:p>
    <w:bookmarkEnd w:id="47"/>
    <w:bookmarkStart w:id="48" w:name="lecture-notes-10-of-grade-100-points"/>
    <w:p>
      <w:pPr>
        <w:pStyle w:val="Heading2"/>
      </w:pPr>
      <w:r>
        <w:t xml:space="preserve">Lecture Notes (10% of grade = 100 points)</w:t>
      </w:r>
    </w:p>
    <w:p>
      <w:pPr>
        <w:pStyle w:val="FirstParagraph"/>
      </w:pPr>
      <w:r>
        <w:t xml:space="preserve">Take your own notes while watching the weekly videos. You may choose the format (typed, handwritten and scanned, etc.) of your notes, and they may be extensive or brief, whatever is most helpful to you. For full credit, submit notes covering every assigned video. Eleven notes assignments will be worth 10 points each, and the lowest score will be dropped, for a total of 100 points. The grade may be reduced if the notes do not reflect the content of each lecture videos. Maps to CLO1-4.</w:t>
      </w:r>
    </w:p>
    <w:p>
      <w:pPr>
        <w:pStyle w:val="BodyText"/>
      </w:pPr>
      <w:r>
        <w:t xml:space="preserve">AI restriction: Because this is credit for minimal rehearsal of the lecture content, you cannot use AI to summarize videos or slides for you. As long as you have authored the notes, you may use AI to ask questions or explain concepts. However, consider e-mailing me as well, because I am happy to answer your questions. See the AI policy, above.</w:t>
      </w:r>
    </w:p>
    <w:bookmarkEnd w:id="48"/>
    <w:bookmarkStart w:id="49" w:name="Xdbe9fd2cbc43a9b673c55545753b19e810aea3f"/>
    <w:p>
      <w:pPr>
        <w:pStyle w:val="Heading2"/>
      </w:pPr>
      <w:r>
        <w:t xml:space="preserve">Weekly Reflection Assignments (45% of grade = 451 points)</w:t>
      </w:r>
    </w:p>
    <w:p>
      <w:pPr>
        <w:pStyle w:val="FirstParagraph"/>
      </w:pPr>
      <w:r>
        <w:t xml:space="preserve">A weekly reflection assignment will be available on each week’s topic on Canvas. Eleven reflection assignments will be worth 41 points each, for a total of 451 points. Each assignment will be graded satisfactory/unsatisfactory according to the rubric posted to Canvas. Unsatisfactory assignments will receive feedback and can be resubmitted during the semester without a grade penalty. Maps to CLO1-4.</w:t>
      </w:r>
    </w:p>
    <w:p>
      <w:pPr>
        <w:pStyle w:val="BodyText"/>
      </w:pPr>
      <w:r>
        <w:t xml:space="preserve">AI restriction: You may not copy content written by other students or AI to write your response to reflection assignments, although you may use these tools to facilitate your learning. This is the difference between discussing and asking questions about your activity assignment, which are acceptable, and asking someone (or AI) to write your assignment for you, which is not acceptable. See the AI policy, above.</w:t>
      </w:r>
    </w:p>
    <w:bookmarkEnd w:id="49"/>
    <w:bookmarkStart w:id="50" w:name="Xc30efec965076e6ec04cd61734daa3025e8a4f7"/>
    <w:p>
      <w:pPr>
        <w:pStyle w:val="Heading2"/>
      </w:pPr>
      <w:r>
        <w:t xml:space="preserve">Literature Review Paper and Presentation (20% of grade = 200 points)</w:t>
      </w:r>
    </w:p>
    <w:p>
      <w:pPr>
        <w:pStyle w:val="FirstParagraph"/>
      </w:pPr>
      <w:r>
        <w:t xml:space="preserve">You will prepare a literature review on a human-systems integration research topic. The literature review will be used for your proposal assignment. You will be asked to present your literature review in the form of a presentation and paper. Your literature review will be shared with the class and our guest speakers. You will have the option of early feedback so that you can anticipate your grade. This assignment will be assessed according to the rubric posted to Canvas. Maps to CLO2 and CLO4.</w:t>
      </w:r>
    </w:p>
    <w:p>
      <w:pPr>
        <w:pStyle w:val="BodyText"/>
      </w:pPr>
      <w:r>
        <w:t xml:space="preserve">AI warning: AI may be helpful in suggesting or summarizing literature, but you are responsible for knowing the content of your literature review and its accuracy. Your video presentation must be presented in your own words and not scripted by AI. See the AI policy, above.</w:t>
      </w:r>
    </w:p>
    <w:bookmarkEnd w:id="50"/>
    <w:bookmarkStart w:id="51" w:name="Xecc06760094ae74ce56f8f93ca645cb8e7ba6cb"/>
    <w:p>
      <w:pPr>
        <w:pStyle w:val="Heading2"/>
      </w:pPr>
      <w:r>
        <w:t xml:space="preserve">Proposal Paper and Presentation (25% of grade = 249 points)</w:t>
      </w:r>
    </w:p>
    <w:p>
      <w:pPr>
        <w:pStyle w:val="FirstParagraph"/>
      </w:pPr>
      <w:r>
        <w:t xml:space="preserve">You will prepare a proposal for a novel human-systems integration study. You will be asked to present your proposal in the form of a presentation and a paper. Your proposal will be shared with the class. Note that, unlike the weekly reflection assignments, this assignment may not be resubmitted. You will have the option of early feedback so that you can anticipate your grade. This assignment will be assessed according to the rubric posted to Canvas. Maps to CLO2 and CLO4.</w:t>
      </w:r>
    </w:p>
    <w:p>
      <w:pPr>
        <w:pStyle w:val="BodyText"/>
      </w:pPr>
      <w:r>
        <w:t xml:space="preserve">AI restriction: You may not copy content written by other students or AI to write your proposal paper, although you may use these tools to facilitate your learning. This is the difference between discussing and asking questions about your activity assignment, which are acceptable, and asking someone (or AI) to write your assignment for you, which is not acceptable. Your video presentation must be presented in your own words and not scripted by AI. See the AI policy, above.</w:t>
      </w:r>
    </w:p>
    <w:bookmarkEnd w:id="51"/>
    <w:bookmarkStart w:id="52" w:name="description-of-capstone-requirements"/>
    <w:p>
      <w:pPr>
        <w:pStyle w:val="Heading2"/>
      </w:pPr>
      <w:r>
        <w:t xml:space="preserve">Description of Capstone Requirements</w:t>
      </w:r>
    </w:p>
    <w:p>
      <w:pPr>
        <w:pStyle w:val="FirstParagraph"/>
      </w:pPr>
      <w:r>
        <w:t xml:space="preserve">As a capstone course, the following requirements will be met:</w:t>
      </w:r>
    </w:p>
    <w:p>
      <w:pPr>
        <w:numPr>
          <w:ilvl w:val="0"/>
          <w:numId w:val="1005"/>
        </w:numPr>
      </w:pPr>
      <w:r>
        <w:t xml:space="preserve">Demonstrated Learning Requirement: Students will develop a viable, original research study.</w:t>
      </w:r>
    </w:p>
    <w:p>
      <w:pPr>
        <w:numPr>
          <w:ilvl w:val="0"/>
          <w:numId w:val="1005"/>
        </w:numPr>
      </w:pPr>
      <w:r>
        <w:t xml:space="preserve">Competence in oral and written communication: Students will author a proposal describing their study and present their proposal in the form of an oral presentation.</w:t>
      </w:r>
    </w:p>
    <w:p>
      <w:pPr>
        <w:numPr>
          <w:ilvl w:val="0"/>
          <w:numId w:val="1005"/>
        </w:numPr>
      </w:pPr>
      <w:r>
        <w:t xml:space="preserve">Integration of skills across the major: Students will use skills developed throughout their degree to develop an original study. The course will explicitly consider how cognitive psychology, perception, social psychology, industrial/organizational psychology and the science of learning inform human-systems integration research.</w:t>
      </w:r>
    </w:p>
    <w:p>
      <w:pPr>
        <w:numPr>
          <w:ilvl w:val="0"/>
          <w:numId w:val="1005"/>
        </w:numPr>
      </w:pPr>
      <w:r>
        <w:t xml:space="preserve">Library use: All source materials are available in the library. Students will use the library to find additional references.</w:t>
      </w:r>
    </w:p>
    <w:p>
      <w:pPr>
        <w:numPr>
          <w:ilvl w:val="0"/>
          <w:numId w:val="1005"/>
        </w:numPr>
      </w:pPr>
      <w:r>
        <w:t xml:space="preserve">Critical evaluation of literature and research reports will be emphasized in class and small-group discussions.</w:t>
      </w:r>
    </w:p>
    <w:p>
      <w:pPr>
        <w:numPr>
          <w:ilvl w:val="0"/>
          <w:numId w:val="1005"/>
        </w:numPr>
      </w:pPr>
      <w:r>
        <w:t xml:space="preserve">Application of existing literature to human-systems integration is a central skill developed in the course.</w:t>
      </w:r>
    </w:p>
    <w:p>
      <w:pPr>
        <w:numPr>
          <w:ilvl w:val="0"/>
          <w:numId w:val="1005"/>
        </w:numPr>
      </w:pPr>
      <w:r>
        <w:t xml:space="preserve">Deliverables include a paper and presentation incorporating critical evaluation of literature.</w:t>
      </w:r>
    </w:p>
    <w:bookmarkEnd w:id="52"/>
    <w:bookmarkStart w:id="55"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3">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Exceptions are for exceptional, unforeseen, and unavoidable circumstances.</w:t>
      </w:r>
    </w:p>
    <w:bookmarkStart w:id="54"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4"/>
    <w:bookmarkEnd w:id="55"/>
    <w:bookmarkStart w:id="56"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proposal presentation or paper.</w:t>
      </w:r>
    </w:p>
    <w:bookmarkEnd w:id="56"/>
    <w:bookmarkEnd w:id="57"/>
    <w:bookmarkStart w:id="58" w:name="environment"/>
    <w:p>
      <w:pPr>
        <w:pStyle w:val="Heading1"/>
      </w:pPr>
      <w:r>
        <w:t xml:space="preserve">Classroom Environment</w:t>
      </w:r>
    </w:p>
    <w:p>
      <w:pPr>
        <w:pStyle w:val="FirstParagraph"/>
      </w:pPr>
      <w:r>
        <w:t xml:space="preserve">We agree to:</w:t>
      </w:r>
    </w:p>
    <w:p>
      <w:pPr>
        <w:numPr>
          <w:ilvl w:val="0"/>
          <w:numId w:val="1006"/>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7"/>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7"/>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7"/>
        </w:numPr>
      </w:pPr>
      <w:r>
        <w:t xml:space="preserve">We understand that we have multiple obligations and limited time. Our meetings will start promptly at times convenient for both of us.</w:t>
      </w:r>
    </w:p>
    <w:p>
      <w:pPr>
        <w:numPr>
          <w:ilvl w:val="1"/>
          <w:numId w:val="1007"/>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6"/>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6"/>
        </w:numPr>
      </w:pPr>
      <w:r>
        <w:rPr>
          <w:bCs/>
          <w:b/>
        </w:rPr>
        <w:t xml:space="preserve">Unlimited support</w:t>
      </w:r>
      <w:r>
        <w:t xml:space="preserve"> </w:t>
      </w:r>
      <w:r>
        <w:t xml:space="preserve">related to the class or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6"/>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8"/>
    <w:bookmarkStart w:id="62" w:name="policies"/>
    <w:p>
      <w:pPr>
        <w:pStyle w:val="Heading1"/>
      </w:pPr>
      <w:r>
        <w:t xml:space="preserve">University Policies</w:t>
      </w:r>
    </w:p>
    <w:p>
      <w:pPr>
        <w:pStyle w:val="FirstParagraph"/>
      </w:pPr>
      <w:r>
        <w:t xml:space="preserve">Per</w:t>
      </w:r>
      <w:r>
        <w:t xml:space="preserve"> </w:t>
      </w:r>
      <w:hyperlink r:id="rId59">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0">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1"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1"/>
    <w:bookmarkEnd w:id="62"/>
    <w:bookmarkStart w:id="64" w:name="library-liaison"/>
    <w:p>
      <w:pPr>
        <w:pStyle w:val="Heading1"/>
      </w:pPr>
      <w:r>
        <w:t xml:space="preserve">Library Liaison</w:t>
      </w:r>
    </w:p>
    <w:p>
      <w:pPr>
        <w:pStyle w:val="FirstParagraph"/>
      </w:pPr>
      <w:r>
        <w:t xml:space="preserve">Our library liaison is Christa Bailey. Email:</w:t>
      </w:r>
      <w:r>
        <w:t xml:space="preserve"> </w:t>
      </w:r>
      <w:hyperlink r:id="rId63">
        <w:r>
          <w:rPr>
            <w:rStyle w:val="Hyperlink"/>
          </w:rPr>
          <w:t xml:space="preserve">christa.bailey@sjsu.edu</w:t>
        </w:r>
      </w:hyperlink>
    </w:p>
    <w:bookmarkEnd w:id="64"/>
    <w:bookmarkStart w:id="65" w:name="additional-information"/>
    <w:p>
      <w:pPr>
        <w:pStyle w:val="Heading1"/>
      </w:pPr>
      <w:r>
        <w:t xml:space="preserve">Additional Information</w:t>
      </w:r>
    </w:p>
    <w:p>
      <w:pPr>
        <w:pStyle w:val="FirstParagraph"/>
      </w:pPr>
      <w:r>
        <w:t xml:space="preserve">All assignments in this course should be submitted in APA format. The writing requirement is described above.</w:t>
      </w:r>
    </w:p>
    <w:bookmarkEnd w:id="65"/>
    <w:bookmarkStart w:id="66" w:name="schedule"/>
    <w:p>
      <w:pPr>
        <w:pStyle w:val="Heading1"/>
      </w:pPr>
      <w:r>
        <w:t xml:space="preserve">Course Schedule</w:t>
      </w:r>
    </w:p>
    <w:p>
      <w:pPr>
        <w:pStyle w:val="FirstParagraph"/>
      </w:pPr>
      <w:r>
        <w:t xml:space="preserve">The course schedule is tentative and likely to change; modifications will be posted to this page.</w:t>
      </w:r>
    </w:p>
    <w:tbl>
      <w:tblPr>
        <w:tblStyle w:val="Table"/>
        <w:tblW w:type="pct" w:w="5000"/>
        <w:tblLook w:firstRow="1" w:lastRow="0" w:firstColumn="0" w:lastColumn="0" w:noHBand="0" w:noVBand="0" w:val="0020"/>
        <w:jc w:val="start"/>
        <w:tblLayout w:type="fixed"/>
      </w:tblPr>
      <w:tblGrid>
        <w:gridCol w:w="217"/>
        <w:gridCol w:w="1000"/>
        <w:gridCol w:w="6701"/>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w:t>
            </w:r>
          </w:p>
        </w:tc>
      </w:tr>
      <w:tr>
        <w:tc>
          <w:tcPr/>
          <w:p>
            <w:pPr>
              <w:pStyle w:val="Compact"/>
              <w:jc w:val="left"/>
            </w:pPr>
            <w:r>
              <w:t xml:space="preserve">2</w:t>
            </w:r>
          </w:p>
        </w:tc>
        <w:tc>
          <w:tcPr/>
          <w:p>
            <w:pPr>
              <w:pStyle w:val="Compact"/>
              <w:jc w:val="left"/>
            </w:pPr>
            <w:r>
              <w:t xml:space="preserve">Mon., Jan. 27</w:t>
            </w:r>
          </w:p>
        </w:tc>
        <w:tc>
          <w:tcPr/>
          <w:p>
            <w:pPr>
              <w:pStyle w:val="Compact"/>
              <w:jc w:val="left"/>
            </w:pPr>
            <w:r>
              <w:t xml:space="preserve">Applied research methods; Funding opportunities</w:t>
            </w:r>
          </w:p>
        </w:tc>
      </w:tr>
      <w:tr>
        <w:tc>
          <w:tcPr/>
          <w:p>
            <w:pPr>
              <w:pStyle w:val="Compact"/>
              <w:jc w:val="left"/>
            </w:pPr>
            <w:r>
              <w:t xml:space="preserve">3</w:t>
            </w:r>
          </w:p>
        </w:tc>
        <w:tc>
          <w:tcPr/>
          <w:p>
            <w:pPr>
              <w:pStyle w:val="Compact"/>
              <w:jc w:val="left"/>
            </w:pPr>
            <w:r>
              <w:t xml:space="preserve">Mon., Feb. 3</w:t>
            </w:r>
          </w:p>
        </w:tc>
        <w:tc>
          <w:tcPr/>
          <w:p>
            <w:pPr>
              <w:pStyle w:val="Compact"/>
              <w:jc w:val="left"/>
            </w:pPr>
            <w:r>
              <w:t xml:space="preserve">Sociotechnical systems and modeling; Elements of a research proposal</w:t>
            </w:r>
          </w:p>
        </w:tc>
      </w:tr>
      <w:tr>
        <w:tc>
          <w:tcPr/>
          <w:p>
            <w:pPr>
              <w:pStyle w:val="Compact"/>
              <w:jc w:val="left"/>
            </w:pPr>
            <w:r>
              <w:t xml:space="preserve">4</w:t>
            </w:r>
          </w:p>
        </w:tc>
        <w:tc>
          <w:tcPr/>
          <w:p>
            <w:pPr>
              <w:pStyle w:val="Compact"/>
              <w:jc w:val="left"/>
            </w:pPr>
            <w:r>
              <w:t xml:space="preserve">Mon., Feb. 10</w:t>
            </w:r>
          </w:p>
        </w:tc>
        <w:tc>
          <w:tcPr/>
          <w:p>
            <w:pPr>
              <w:pStyle w:val="Compact"/>
              <w:jc w:val="left"/>
            </w:pPr>
            <w:r>
              <w:t xml:space="preserve">Simulation and training; Publication ethics</w:t>
            </w:r>
          </w:p>
        </w:tc>
      </w:tr>
      <w:tr>
        <w:tc>
          <w:tcPr/>
          <w:p>
            <w:pPr>
              <w:pStyle w:val="Compact"/>
              <w:jc w:val="left"/>
            </w:pPr>
            <w:r>
              <w:t xml:space="preserve">5</w:t>
            </w:r>
          </w:p>
        </w:tc>
        <w:tc>
          <w:tcPr/>
          <w:p>
            <w:pPr>
              <w:pStyle w:val="Compact"/>
              <w:jc w:val="left"/>
            </w:pPr>
            <w:r>
              <w:t xml:space="preserve">Mon., Feb. 17</w:t>
            </w:r>
          </w:p>
        </w:tc>
        <w:tc>
          <w:tcPr/>
          <w:p>
            <w:pPr>
              <w:pStyle w:val="Compact"/>
              <w:jc w:val="left"/>
            </w:pPr>
            <w:r>
              <w:t xml:space="preserve">Decision making among cybersecurity professionals; Finding and reading literature</w:t>
            </w:r>
          </w:p>
        </w:tc>
      </w:tr>
      <w:tr>
        <w:tc>
          <w:tcPr/>
          <w:p>
            <w:pPr>
              <w:pStyle w:val="Compact"/>
            </w:pPr>
          </w:p>
        </w:tc>
        <w:tc>
          <w:tcPr/>
          <w:p>
            <w:pPr>
              <w:pStyle w:val="Compact"/>
              <w:jc w:val="left"/>
            </w:pPr>
            <w:r>
              <w:t xml:space="preserve">Tue., Feb. 18</w:t>
            </w:r>
          </w:p>
        </w:tc>
        <w:tc>
          <w:tcPr/>
          <w:p>
            <w:pPr>
              <w:pStyle w:val="Compact"/>
              <w:jc w:val="left"/>
            </w:pPr>
            <w:r>
              <w:rPr>
                <w:bCs/>
                <w:b/>
              </w:rPr>
              <w:t xml:space="preserve">Last day to drop or add</w:t>
            </w:r>
          </w:p>
        </w:tc>
      </w:tr>
      <w:tr>
        <w:tc>
          <w:tcPr/>
          <w:p>
            <w:pPr>
              <w:pStyle w:val="Compact"/>
              <w:jc w:val="left"/>
            </w:pPr>
            <w:r>
              <w:t xml:space="preserve">6</w:t>
            </w:r>
          </w:p>
        </w:tc>
        <w:tc>
          <w:tcPr/>
          <w:p>
            <w:pPr>
              <w:pStyle w:val="Compact"/>
              <w:jc w:val="left"/>
            </w:pPr>
            <w:r>
              <w:t xml:space="preserve">Mon., Feb. 24</w:t>
            </w:r>
          </w:p>
        </w:tc>
        <w:tc>
          <w:tcPr/>
          <w:p>
            <w:pPr>
              <w:pStyle w:val="Compact"/>
              <w:jc w:val="left"/>
            </w:pPr>
            <w:r>
              <w:t xml:space="preserve">Decision making among cybersecurity professionals, continued</w:t>
            </w:r>
          </w:p>
        </w:tc>
      </w:tr>
      <w:tr>
        <w:tc>
          <w:tcPr/>
          <w:p>
            <w:pPr>
              <w:pStyle w:val="Compact"/>
              <w:jc w:val="left"/>
            </w:pPr>
            <w:r>
              <w:t xml:space="preserve">7</w:t>
            </w:r>
          </w:p>
        </w:tc>
        <w:tc>
          <w:tcPr/>
          <w:p>
            <w:pPr>
              <w:pStyle w:val="Compact"/>
              <w:jc w:val="left"/>
            </w:pPr>
            <w:r>
              <w:t xml:space="preserve">Mon., Mar. 3</w:t>
            </w:r>
          </w:p>
        </w:tc>
        <w:tc>
          <w:tcPr/>
          <w:p>
            <w:pPr>
              <w:pStyle w:val="Compact"/>
              <w:jc w:val="left"/>
            </w:pPr>
            <w:r>
              <w:t xml:space="preserve">Medical product design; Citing literature; Patient safety</w:t>
            </w:r>
          </w:p>
        </w:tc>
      </w:tr>
      <w:tr>
        <w:tc>
          <w:tcPr/>
          <w:p>
            <w:pPr>
              <w:pStyle w:val="Compact"/>
              <w:jc w:val="left"/>
            </w:pPr>
            <w:r>
              <w:t xml:space="preserve">8</w:t>
            </w:r>
          </w:p>
        </w:tc>
        <w:tc>
          <w:tcPr/>
          <w:p>
            <w:pPr>
              <w:pStyle w:val="Compact"/>
              <w:jc w:val="left"/>
            </w:pPr>
            <w:r>
              <w:t xml:space="preserve">Mon., Mar. 10</w:t>
            </w:r>
          </w:p>
        </w:tc>
        <w:tc>
          <w:tcPr/>
          <w:p>
            <w:pPr>
              <w:pStyle w:val="Compact"/>
              <w:jc w:val="left"/>
            </w:pPr>
            <w:r>
              <w:t xml:space="preserve">HSI in Medicine: Error, teamwork, and digital health; Summarizing literature and identifying research needs (speaker)</w:t>
            </w:r>
          </w:p>
        </w:tc>
      </w:tr>
      <w:tr>
        <w:tc>
          <w:tcPr/>
          <w:p>
            <w:pPr>
              <w:pStyle w:val="Compact"/>
              <w:jc w:val="left"/>
            </w:pPr>
            <w:r>
              <w:t xml:space="preserve">9</w:t>
            </w:r>
          </w:p>
        </w:tc>
        <w:tc>
          <w:tcPr/>
          <w:p>
            <w:pPr>
              <w:pStyle w:val="Compact"/>
              <w:jc w:val="left"/>
            </w:pPr>
            <w:r>
              <w:t xml:space="preserve">Mon., Mar. 17</w:t>
            </w:r>
          </w:p>
        </w:tc>
        <w:tc>
          <w:tcPr/>
          <w:p>
            <w:pPr>
              <w:pStyle w:val="Compact"/>
              <w:jc w:val="left"/>
            </w:pPr>
            <w:r>
              <w:t xml:space="preserve">Human-automation interaction in transportation</w:t>
            </w:r>
          </w:p>
        </w:tc>
      </w:tr>
      <w:tr>
        <w:tc>
          <w:tcPr/>
          <w:p>
            <w:pPr>
              <w:pStyle w:val="Compact"/>
              <w:jc w:val="left"/>
            </w:pPr>
            <w:r>
              <w:t xml:space="preserve">10</w:t>
            </w:r>
          </w:p>
        </w:tc>
        <w:tc>
          <w:tcPr/>
          <w:p>
            <w:pPr>
              <w:pStyle w:val="Compact"/>
              <w:jc w:val="left"/>
            </w:pPr>
            <w:r>
              <w:t xml:space="preserve">Mon., Mar. 24</w:t>
            </w:r>
          </w:p>
        </w:tc>
        <w:tc>
          <w:tcPr/>
          <w:p>
            <w:pPr>
              <w:pStyle w:val="Compact"/>
              <w:jc w:val="left"/>
            </w:pPr>
            <w:r>
              <w:t xml:space="preserve">Human performance: Workload, motion sickness, fatigue, sustained attention</w:t>
            </w:r>
          </w:p>
        </w:tc>
      </w:tr>
      <w:tr>
        <w:tc>
          <w:tcPr/>
          <w:p>
            <w:pPr>
              <w:pStyle w:val="Compact"/>
              <w:jc w:val="left"/>
            </w:pPr>
            <w:r>
              <w:t xml:space="preserve">11</w:t>
            </w:r>
          </w:p>
        </w:tc>
        <w:tc>
          <w:tcPr/>
          <w:p>
            <w:pPr>
              <w:pStyle w:val="Compact"/>
              <w:jc w:val="left"/>
            </w:pPr>
            <w:r>
              <w:t xml:space="preserve">Mon., Mar. 31</w:t>
            </w:r>
          </w:p>
        </w:tc>
        <w:tc>
          <w:tcPr/>
          <w:p>
            <w:pPr>
              <w:pStyle w:val="Compact"/>
              <w:jc w:val="left"/>
            </w:pPr>
            <w:r>
              <w:rPr>
                <w:bCs/>
                <w:b/>
              </w:rPr>
              <w:t xml:space="preserve">Spring Recess</w:t>
            </w:r>
          </w:p>
        </w:tc>
      </w:tr>
      <w:tr>
        <w:tc>
          <w:tcPr/>
          <w:p>
            <w:pPr>
              <w:pStyle w:val="Compact"/>
              <w:jc w:val="left"/>
            </w:pPr>
            <w:r>
              <w:t xml:space="preserve">12</w:t>
            </w:r>
          </w:p>
        </w:tc>
        <w:tc>
          <w:tcPr/>
          <w:p>
            <w:pPr>
              <w:pStyle w:val="Compact"/>
              <w:jc w:val="left"/>
            </w:pPr>
            <w:r>
              <w:t xml:space="preserve">Mon., Apr. 7</w:t>
            </w:r>
          </w:p>
        </w:tc>
        <w:tc>
          <w:tcPr/>
          <w:p>
            <w:pPr>
              <w:pStyle w:val="Compact"/>
              <w:jc w:val="left"/>
            </w:pPr>
            <w:r>
              <w:t xml:space="preserve">Literature review presentations</w:t>
            </w:r>
          </w:p>
        </w:tc>
      </w:tr>
      <w:tr>
        <w:tc>
          <w:tcPr/>
          <w:p>
            <w:pPr>
              <w:pStyle w:val="Compact"/>
              <w:jc w:val="left"/>
            </w:pPr>
            <w:r>
              <w:t xml:space="preserve">13</w:t>
            </w:r>
          </w:p>
        </w:tc>
        <w:tc>
          <w:tcPr/>
          <w:p>
            <w:pPr>
              <w:pStyle w:val="Compact"/>
              <w:jc w:val="left"/>
            </w:pPr>
            <w:r>
              <w:t xml:space="preserve">Mon., Apr. 14</w:t>
            </w:r>
          </w:p>
        </w:tc>
        <w:tc>
          <w:tcPr/>
          <w:p>
            <w:pPr>
              <w:pStyle w:val="Compact"/>
              <w:jc w:val="left"/>
            </w:pPr>
            <w:r>
              <w:t xml:space="preserve">Airspace coordination; Planning a study</w:t>
            </w:r>
          </w:p>
        </w:tc>
      </w:tr>
      <w:tr>
        <w:tc>
          <w:tcPr/>
          <w:p>
            <w:pPr>
              <w:pStyle w:val="Compact"/>
              <w:jc w:val="left"/>
            </w:pPr>
            <w:r>
              <w:t xml:space="preserve">14</w:t>
            </w:r>
          </w:p>
        </w:tc>
        <w:tc>
          <w:tcPr/>
          <w:p>
            <w:pPr>
              <w:pStyle w:val="Compact"/>
              <w:jc w:val="left"/>
            </w:pPr>
            <w:r>
              <w:t xml:space="preserve">Mon., Apr. 21</w:t>
            </w:r>
          </w:p>
        </w:tc>
        <w:tc>
          <w:tcPr/>
          <w:p>
            <w:pPr>
              <w:pStyle w:val="Compact"/>
              <w:jc w:val="left"/>
            </w:pPr>
            <w:r>
              <w:t xml:space="preserve">Cyberspace as a system: Cyber workforce, threats, automation and orchestration; scientific merit, societal impact, and implications for practice</w:t>
            </w:r>
          </w:p>
        </w:tc>
      </w:tr>
      <w:tr>
        <w:tc>
          <w:tcPr/>
          <w:p>
            <w:pPr>
              <w:pStyle w:val="Compact"/>
              <w:jc w:val="left"/>
            </w:pPr>
            <w:r>
              <w:t xml:space="preserve">15</w:t>
            </w:r>
          </w:p>
        </w:tc>
        <w:tc>
          <w:tcPr/>
          <w:p>
            <w:pPr>
              <w:pStyle w:val="Compact"/>
              <w:jc w:val="left"/>
            </w:pPr>
            <w:r>
              <w:t xml:space="preserve">Mon., Apr. 28</w:t>
            </w:r>
          </w:p>
        </w:tc>
        <w:tc>
          <w:tcPr/>
          <w:p>
            <w:pPr>
              <w:pStyle w:val="Compact"/>
              <w:jc w:val="left"/>
            </w:pPr>
            <w:r>
              <w:t xml:space="preserve">Cybersecurity in daily life: Cyber hygiene, privacy, usability, trust; Assembling your proposal</w:t>
            </w:r>
          </w:p>
        </w:tc>
      </w:tr>
      <w:tr>
        <w:tc>
          <w:tcPr/>
          <w:p>
            <w:pPr>
              <w:pStyle w:val="Compact"/>
              <w:jc w:val="left"/>
            </w:pPr>
            <w:r>
              <w:t xml:space="preserve">16</w:t>
            </w:r>
          </w:p>
        </w:tc>
        <w:tc>
          <w:tcPr/>
          <w:p>
            <w:pPr>
              <w:pStyle w:val="Compact"/>
              <w:jc w:val="left"/>
            </w:pPr>
            <w:r>
              <w:t xml:space="preserve">Mon., May 5</w:t>
            </w:r>
          </w:p>
        </w:tc>
        <w:tc>
          <w:tcPr/>
          <w:p>
            <w:pPr>
              <w:pStyle w:val="Compact"/>
              <w:jc w:val="left"/>
            </w:pPr>
            <w:r>
              <w:t xml:space="preserve">Proposal workshop</w:t>
            </w:r>
          </w:p>
        </w:tc>
      </w:tr>
      <w:tr>
        <w:tc>
          <w:tcPr/>
          <w:p>
            <w:pPr>
              <w:pStyle w:val="Compact"/>
            </w:pPr>
          </w:p>
        </w:tc>
        <w:tc>
          <w:tcPr/>
          <w:p>
            <w:pPr>
              <w:pStyle w:val="Compact"/>
              <w:jc w:val="left"/>
            </w:pPr>
            <w:r>
              <w:t xml:space="preserve">Mon., May 12</w:t>
            </w:r>
          </w:p>
        </w:tc>
        <w:tc>
          <w:tcPr/>
          <w:p>
            <w:pPr>
              <w:pStyle w:val="Compact"/>
              <w:jc w:val="left"/>
            </w:pPr>
            <w:r>
              <w:t xml:space="preserve">Last day of instruction, make-up assignment submission ends 11:59 pm</w:t>
            </w:r>
          </w:p>
        </w:tc>
      </w:tr>
      <w:tr>
        <w:tc>
          <w:tcPr/>
          <w:p>
            <w:pPr>
              <w:pStyle w:val="Compact"/>
              <w:jc w:val="left"/>
            </w:pPr>
            <w:r>
              <w:t xml:space="preserve">Final</w:t>
            </w:r>
          </w:p>
        </w:tc>
        <w:tc>
          <w:tcPr/>
          <w:p>
            <w:pPr>
              <w:pStyle w:val="Compact"/>
              <w:jc w:val="left"/>
            </w:pPr>
            <w:r>
              <w:t xml:space="preserve">Fri., May 16</w:t>
            </w:r>
          </w:p>
        </w:tc>
        <w:tc>
          <w:tcPr/>
          <w:p>
            <w:pPr>
              <w:pStyle w:val="Compact"/>
              <w:jc w:val="left"/>
            </w:pPr>
            <w:r>
              <w:t xml:space="preserve">Proposal presentations due 5:30 pm</w:t>
            </w:r>
          </w:p>
        </w:tc>
      </w:tr>
    </w:tbl>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gpt4all.io" TargetMode="External" /><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3"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46" Target="gpt4all.io" TargetMode="External" /><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3"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2025-01-23T02:10:50Z</dcterms:created>
  <dcterms:modified xsi:type="dcterms:W3CDTF">2025-01-23T02:10:50Z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current-issues-capstone</vt:lpwstr>
  </property>
  <property fmtid="{D5CDD505-2E9C-101B-9397-08002B2CF9AE}" pid="3" name="output">
    <vt:lpwstr/>
  </property>
</Properties>
</file>