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40A0" w14:textId="11D34C01" w:rsidR="00BD74BF" w:rsidRDefault="00C276BB" w:rsidP="00F961FB">
      <w:pPr>
        <w:pStyle w:val="Heading1"/>
        <w:rPr>
          <w:lang w:val="de-CH"/>
        </w:rPr>
      </w:pPr>
      <w:r>
        <w:rPr>
          <w:lang w:val="de-CH"/>
        </w:rPr>
        <w:t>AB0</w:t>
      </w:r>
      <w:r w:rsidR="0045147E">
        <w:rPr>
          <w:lang w:val="de-CH"/>
        </w:rPr>
        <w:t>2</w:t>
      </w:r>
      <w:r>
        <w:rPr>
          <w:lang w:val="de-CH"/>
        </w:rPr>
        <w:t xml:space="preserve"> </w:t>
      </w:r>
      <w:r w:rsidR="0045147E">
        <w:rPr>
          <w:lang w:val="de-CH"/>
        </w:rPr>
        <w:t>Variablen, Klassen und Objekte</w:t>
      </w:r>
    </w:p>
    <w:p w14:paraId="3BB5C075" w14:textId="77777777" w:rsidR="00AB0AB3" w:rsidRDefault="00AB0AB3" w:rsidP="00F961FB">
      <w:pPr>
        <w:rPr>
          <w:lang w:val="de-CH"/>
        </w:rPr>
      </w:pPr>
    </w:p>
    <w:p w14:paraId="4FA000BE" w14:textId="45717AAE" w:rsidR="00F961FB" w:rsidRDefault="0045147E" w:rsidP="00AB0AB3">
      <w:pPr>
        <w:pStyle w:val="Heading2"/>
        <w:rPr>
          <w:rStyle w:val="Strong"/>
          <w:lang w:val="de-CH"/>
        </w:rPr>
      </w:pPr>
      <w:r>
        <w:rPr>
          <w:rStyle w:val="Strong"/>
          <w:lang w:val="de-CH"/>
        </w:rPr>
        <w:t>Variablen</w:t>
      </w:r>
    </w:p>
    <w:p w14:paraId="1B3DDBAA" w14:textId="77777777" w:rsidR="0045147E" w:rsidRPr="0045147E" w:rsidRDefault="0045147E" w:rsidP="00F961FB">
      <w:pPr>
        <w:rPr>
          <w:rStyle w:val="Strong"/>
          <w:lang w:val="de-CH"/>
        </w:rPr>
      </w:pPr>
    </w:p>
    <w:p w14:paraId="49EBA504" w14:textId="46F916C9" w:rsidR="002960A4" w:rsidRDefault="0045147E" w:rsidP="00F961FB">
      <w:pPr>
        <w:rPr>
          <w:lang w:val="de-CH"/>
        </w:rPr>
      </w:pPr>
      <w:r>
        <w:rPr>
          <w:lang w:val="de-CH"/>
        </w:rPr>
        <w:t>Grundlegende Sprachelemente einer Programmiersprache sind Datentypen, Variablen und Konstanten, Operatoren, Anweisungen, Prozeduren und Funktionen (bzw. Methoden). Alle diese Elemente können über ihren Namen Bezeichner aufgerufen werden. Für diese Bezeichner gibt es bestimmte Regeln. Sie dürfen Buchstaben enthalten, wobei unterschieden wird zwischen Gross- und Kleinschreibung, einen _-» oder die Ziffern 0-9.</w:t>
      </w:r>
    </w:p>
    <w:p w14:paraId="5CEC0671" w14:textId="65C00CB1" w:rsidR="0045147E" w:rsidRDefault="0045147E" w:rsidP="00F961FB">
      <w:pPr>
        <w:rPr>
          <w:lang w:val="de-CH"/>
        </w:rPr>
      </w:pPr>
    </w:p>
    <w:p w14:paraId="13B3D4DF" w14:textId="6E8ED74F" w:rsidR="0045147E" w:rsidRDefault="0045147E" w:rsidP="00F961FB">
      <w:pPr>
        <w:rPr>
          <w:lang w:val="de-CH"/>
        </w:rPr>
      </w:pPr>
      <w:r>
        <w:rPr>
          <w:lang w:val="de-CH"/>
        </w:rPr>
        <w:t>Weiter gibt es im Code sogenannte Schlüsselwörter (Wörter, die einen Befehl der Programmiersprache ausdrücken oder einen Teil davon) und Programmkommentare, die der Lesbarkeit von Programmiercode dienen aber vom Compiler nicht beachtet werden.</w:t>
      </w:r>
    </w:p>
    <w:p w14:paraId="1E85BCBD" w14:textId="0BA67162" w:rsidR="0045147E" w:rsidRDefault="0045147E" w:rsidP="00F961FB">
      <w:pPr>
        <w:rPr>
          <w:lang w:val="de-CH"/>
        </w:rPr>
      </w:pPr>
    </w:p>
    <w:p w14:paraId="0B588476" w14:textId="78E6E336" w:rsidR="0045147E" w:rsidRDefault="0045147E" w:rsidP="00F961FB">
      <w:pPr>
        <w:rPr>
          <w:lang w:val="de-CH"/>
        </w:rPr>
      </w:pPr>
      <w:r>
        <w:rPr>
          <w:lang w:val="de-CH"/>
        </w:rPr>
        <w:t>Sollen verschiedene Ausdrücke miteinander verknüpft werden, z.B. zwei Werte addiert werden, kann dies mit den entsprechenden Operatoren erfolgen.</w:t>
      </w:r>
    </w:p>
    <w:p w14:paraId="4CA79603" w14:textId="5432D39F" w:rsidR="0045147E" w:rsidRDefault="0045147E" w:rsidP="00F961FB">
      <w:pPr>
        <w:rPr>
          <w:lang w:val="de-CH"/>
        </w:rPr>
      </w:pPr>
    </w:p>
    <w:p w14:paraId="3CED4F22" w14:textId="0B4F3B3F" w:rsidR="0045147E" w:rsidRDefault="0045147E" w:rsidP="00F961FB">
      <w:pPr>
        <w:rPr>
          <w:b/>
          <w:bCs/>
          <w:lang w:val="de-CH"/>
        </w:rPr>
      </w:pPr>
      <w:r>
        <w:rPr>
          <w:b/>
          <w:bCs/>
          <w:lang w:val="de-CH"/>
        </w:rPr>
        <w:t>Variablen und ihre Gültigkeit</w:t>
      </w:r>
    </w:p>
    <w:p w14:paraId="7BEF117B" w14:textId="2F20B9C3" w:rsidR="0045147E" w:rsidRDefault="0045147E" w:rsidP="00F961FB">
      <w:pPr>
        <w:rPr>
          <w:lang w:val="de-CH"/>
        </w:rPr>
      </w:pPr>
    </w:p>
    <w:p w14:paraId="15833FBD" w14:textId="0FF07B34" w:rsidR="0045147E" w:rsidRDefault="0045147E" w:rsidP="00F961FB">
      <w:pPr>
        <w:rPr>
          <w:lang w:val="de-CH"/>
        </w:rPr>
      </w:pPr>
      <w:r>
        <w:rPr>
          <w:lang w:val="de-CH"/>
        </w:rPr>
        <w:t>Je nachdem, wo und mit welchem Schlüsselwort eine Variable deklariert wird, ist sie in unterschiedlichen Bereichen eines Programmes gültig. Prinzipiell kann man sagen, dass sie immer innerhalb des von den { } begrenzten Programmteils gültig ist, in dem sie deklariert wurde.</w:t>
      </w:r>
    </w:p>
    <w:p w14:paraId="17B32700" w14:textId="4EEBEBD0" w:rsidR="00AB0AB3" w:rsidRDefault="00AB0AB3" w:rsidP="00F961FB">
      <w:pPr>
        <w:rPr>
          <w:lang w:val="de-CH"/>
        </w:rPr>
      </w:pPr>
    </w:p>
    <w:p w14:paraId="4BC268F9" w14:textId="1B81530A" w:rsidR="00AB0AB3" w:rsidRDefault="00AB0AB3" w:rsidP="00F961FB">
      <w:pPr>
        <w:rPr>
          <w:lang w:val="de-CH"/>
        </w:rPr>
      </w:pPr>
      <w:r w:rsidRPr="00AB0AB3">
        <w:rPr>
          <w:noProof/>
          <w:lang w:val="de-CH"/>
        </w:rPr>
        <w:lastRenderedPageBreak/>
        <w:drawing>
          <wp:inline distT="0" distB="0" distL="0" distR="0" wp14:anchorId="25DCBC48" wp14:editId="36C415B3">
            <wp:extent cx="6645910" cy="53390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645910" cy="5339080"/>
                    </a:xfrm>
                    <a:prstGeom prst="rect">
                      <a:avLst/>
                    </a:prstGeom>
                  </pic:spPr>
                </pic:pic>
              </a:graphicData>
            </a:graphic>
          </wp:inline>
        </w:drawing>
      </w:r>
    </w:p>
    <w:p w14:paraId="4B5B6665" w14:textId="585B2807" w:rsidR="00AB0AB3" w:rsidRDefault="00AB0AB3" w:rsidP="00F961FB">
      <w:pPr>
        <w:rPr>
          <w:lang w:val="de-CH"/>
        </w:rPr>
      </w:pPr>
    </w:p>
    <w:p w14:paraId="3C1B7786" w14:textId="37EC5BEA" w:rsidR="00AB0AB3" w:rsidRDefault="00AB0AB3" w:rsidP="00F961FB">
      <w:pPr>
        <w:rPr>
          <w:lang w:val="de-CH"/>
        </w:rPr>
      </w:pPr>
      <w:r>
        <w:rPr>
          <w:lang w:val="de-CH"/>
        </w:rPr>
        <w:t xml:space="preserve">Die in Zeile 6 bis 8 deklarierten Variablen sind im Bereich von Zeile 4 bis 23 gültig, die in Zeile 15 deklarierte Variable </w:t>
      </w:r>
      <w:r>
        <w:rPr>
          <w:i/>
          <w:iCs/>
          <w:lang w:val="de-CH"/>
        </w:rPr>
        <w:t>«result»</w:t>
      </w:r>
      <w:r>
        <w:rPr>
          <w:lang w:val="de-CH"/>
        </w:rPr>
        <w:t xml:space="preserve"> ist innerhalb der Methode, also von Zeile 15 bis Zeile 21 gültig.</w:t>
      </w:r>
    </w:p>
    <w:p w14:paraId="171337D8" w14:textId="575221B3" w:rsidR="00AB0AB3" w:rsidRDefault="00AB0AB3" w:rsidP="00F961FB">
      <w:pPr>
        <w:rPr>
          <w:lang w:val="de-CH"/>
        </w:rPr>
      </w:pPr>
    </w:p>
    <w:p w14:paraId="04E3ADC4" w14:textId="66CA05BC" w:rsidR="00AB0AB3" w:rsidRDefault="00AB0AB3" w:rsidP="00F961FB">
      <w:pPr>
        <w:rPr>
          <w:lang w:val="de-CH"/>
        </w:rPr>
      </w:pPr>
      <w:r>
        <w:rPr>
          <w:lang w:val="de-CH"/>
        </w:rPr>
        <w:t>Gewöhnen Sie sich an, die Variablendeklaration immer an den Anfang ihres gültigen Bereichs zu setzen. Ihre Programme werden dadurch übersichtlicher. Geben Sie Ihren Variablen auch sprechende, bzw. aussagekräftige Namen, auch das erleichtert die Lesbarkeit des Codes.</w:t>
      </w:r>
    </w:p>
    <w:p w14:paraId="6F4ADCE7" w14:textId="2609816E" w:rsidR="00AB0AB3" w:rsidRDefault="00AB0AB3" w:rsidP="00F961FB">
      <w:pPr>
        <w:rPr>
          <w:lang w:val="de-CH"/>
        </w:rPr>
      </w:pPr>
    </w:p>
    <w:p w14:paraId="55B72802" w14:textId="413A4128" w:rsidR="00AB0AB3" w:rsidRDefault="00AB0AB3" w:rsidP="00F961FB">
      <w:pPr>
        <w:rPr>
          <w:lang w:val="de-CH"/>
        </w:rPr>
      </w:pPr>
      <w:r>
        <w:rPr>
          <w:b/>
          <w:bCs/>
          <w:lang w:val="de-CH"/>
        </w:rPr>
        <w:t>Sauberer Code (Clean Code)</w:t>
      </w:r>
    </w:p>
    <w:p w14:paraId="72E262B6" w14:textId="71F1CF62" w:rsidR="00AB0AB3" w:rsidRDefault="00AB0AB3" w:rsidP="00F961FB">
      <w:pPr>
        <w:rPr>
          <w:lang w:val="de-CH"/>
        </w:rPr>
      </w:pPr>
    </w:p>
    <w:p w14:paraId="64ADD8C3" w14:textId="25A54C15" w:rsidR="00AB0AB3" w:rsidRDefault="00AB0AB3" w:rsidP="00F961FB">
      <w:pPr>
        <w:rPr>
          <w:lang w:val="de-CH"/>
        </w:rPr>
      </w:pPr>
      <w:r>
        <w:rPr>
          <w:lang w:val="de-CH"/>
        </w:rPr>
        <w:t>Von grosser Wichtigkeit ist ein sauberer Programmierstil. Es müssen bestimmte Regeln zu Namensgebungen, Kommentaren und optischer Strukturierung eingehalten werden.</w:t>
      </w:r>
    </w:p>
    <w:p w14:paraId="516494CD" w14:textId="65DC661C" w:rsidR="00AB0AB3" w:rsidRDefault="00AB0AB3" w:rsidP="00F961FB">
      <w:pPr>
        <w:rPr>
          <w:lang w:val="de-CH"/>
        </w:rPr>
      </w:pPr>
      <w:r>
        <w:rPr>
          <w:lang w:val="de-CH"/>
        </w:rPr>
        <w:t>Hält man sich an diese Regeln, so</w:t>
      </w:r>
    </w:p>
    <w:p w14:paraId="5346355C" w14:textId="5A183470" w:rsidR="00AB0AB3" w:rsidRDefault="00AB0AB3" w:rsidP="00AB0AB3">
      <w:pPr>
        <w:pStyle w:val="ListParagraph"/>
        <w:numPr>
          <w:ilvl w:val="0"/>
          <w:numId w:val="4"/>
        </w:numPr>
        <w:rPr>
          <w:lang w:val="de-CH"/>
        </w:rPr>
      </w:pPr>
      <w:r>
        <w:rPr>
          <w:lang w:val="de-CH"/>
        </w:rPr>
        <w:t>Kann man sich in komplexeren Projekten schnell zurechtfinden</w:t>
      </w:r>
    </w:p>
    <w:p w14:paraId="6DA085A0" w14:textId="105669A1" w:rsidR="00AB0AB3" w:rsidRDefault="00AB0AB3" w:rsidP="00AB0AB3">
      <w:pPr>
        <w:pStyle w:val="ListParagraph"/>
        <w:numPr>
          <w:ilvl w:val="0"/>
          <w:numId w:val="4"/>
        </w:numPr>
        <w:rPr>
          <w:lang w:val="de-CH"/>
        </w:rPr>
      </w:pPr>
      <w:r>
        <w:rPr>
          <w:lang w:val="de-CH"/>
        </w:rPr>
        <w:t>Fällt einem nach längerer, entwicklungsloser Zeit der Neueinstieg in ein Projekt leichter</w:t>
      </w:r>
    </w:p>
    <w:p w14:paraId="5E1F0267" w14:textId="158592B3" w:rsidR="00AB0AB3" w:rsidRDefault="00AB0AB3" w:rsidP="00AB0AB3">
      <w:pPr>
        <w:pStyle w:val="ListParagraph"/>
        <w:numPr>
          <w:ilvl w:val="0"/>
          <w:numId w:val="4"/>
        </w:numPr>
        <w:rPr>
          <w:lang w:val="de-CH"/>
        </w:rPr>
      </w:pPr>
      <w:r>
        <w:rPr>
          <w:lang w:val="de-CH"/>
        </w:rPr>
        <w:t>Können andere Entwickler schnell den Code verstehen</w:t>
      </w:r>
    </w:p>
    <w:p w14:paraId="4059A555" w14:textId="4A93F847" w:rsidR="00AB0AB3" w:rsidRDefault="00AB0AB3" w:rsidP="00AB0AB3">
      <w:pPr>
        <w:rPr>
          <w:lang w:val="de-CH"/>
        </w:rPr>
      </w:pPr>
    </w:p>
    <w:p w14:paraId="29A8A8D1" w14:textId="2C477ADA" w:rsidR="00AB0AB3" w:rsidRDefault="00AB0AB3" w:rsidP="00AB0AB3">
      <w:pPr>
        <w:rPr>
          <w:lang w:val="de-CH"/>
        </w:rPr>
      </w:pPr>
      <w:r>
        <w:rPr>
          <w:u w:val="single"/>
          <w:lang w:val="de-CH"/>
        </w:rPr>
        <w:t>Clean-Code für Variablen:</w:t>
      </w:r>
    </w:p>
    <w:p w14:paraId="4D40B5C4" w14:textId="6ED87DF9" w:rsidR="00AB0AB3" w:rsidRDefault="00AB0AB3" w:rsidP="00AB0AB3">
      <w:pPr>
        <w:rPr>
          <w:lang w:val="de-CH"/>
        </w:rPr>
      </w:pPr>
      <w:r>
        <w:rPr>
          <w:lang w:val="de-CH"/>
        </w:rPr>
        <w:tab/>
        <w:t>Wählen Sie aussagekräftige Namen!</w:t>
      </w:r>
    </w:p>
    <w:p w14:paraId="7007C50C" w14:textId="757EF6F7" w:rsidR="00AB0AB3" w:rsidRDefault="00AB0AB3" w:rsidP="00AB0AB3">
      <w:pPr>
        <w:rPr>
          <w:lang w:val="en-US"/>
        </w:rPr>
      </w:pPr>
      <w:r>
        <w:rPr>
          <w:lang w:val="de-CH"/>
        </w:rPr>
        <w:tab/>
      </w:r>
      <w:r w:rsidRPr="00AB0AB3">
        <w:rPr>
          <w:lang w:val="en-US"/>
        </w:rPr>
        <w:t xml:space="preserve">Gut: </w:t>
      </w:r>
      <w:r>
        <w:rPr>
          <w:lang w:val="en-US"/>
        </w:rPr>
        <w:tab/>
      </w:r>
      <w:r>
        <w:rPr>
          <w:lang w:val="en-US"/>
        </w:rPr>
        <w:tab/>
      </w:r>
      <w:r w:rsidRPr="00AB0AB3">
        <w:rPr>
          <w:lang w:val="en-US"/>
        </w:rPr>
        <w:t>result, firstname, lastname, password,</w:t>
      </w:r>
      <w:r>
        <w:rPr>
          <w:lang w:val="en-US"/>
        </w:rPr>
        <w:t xml:space="preserve"> months</w:t>
      </w:r>
    </w:p>
    <w:p w14:paraId="254465F8" w14:textId="4C8C5222" w:rsidR="00AB0AB3" w:rsidRDefault="00AB0AB3" w:rsidP="00AB0AB3">
      <w:pPr>
        <w:rPr>
          <w:lang w:val="de-CH"/>
        </w:rPr>
      </w:pPr>
      <w:r>
        <w:rPr>
          <w:lang w:val="en-US"/>
        </w:rPr>
        <w:tab/>
      </w:r>
      <w:r w:rsidRPr="00AB0AB3">
        <w:rPr>
          <w:lang w:val="de-CH"/>
        </w:rPr>
        <w:t>Weniger gut:</w:t>
      </w:r>
      <w:r w:rsidRPr="00AB0AB3">
        <w:rPr>
          <w:lang w:val="de-CH"/>
        </w:rPr>
        <w:tab/>
        <w:t>strName, res1, tmp_</w:t>
      </w:r>
      <w:r>
        <w:rPr>
          <w:lang w:val="de-CH"/>
        </w:rPr>
        <w:t>Bit, value, x</w:t>
      </w:r>
    </w:p>
    <w:p w14:paraId="274FCCA5" w14:textId="59E58AC4" w:rsidR="00AB0AB3" w:rsidRDefault="00AB0AB3" w:rsidP="00AB0AB3">
      <w:pPr>
        <w:rPr>
          <w:lang w:val="de-CH"/>
        </w:rPr>
      </w:pPr>
    </w:p>
    <w:p w14:paraId="5609709F" w14:textId="152372BC" w:rsidR="00AB0AB3" w:rsidRDefault="00AB0AB3" w:rsidP="00AB0AB3">
      <w:pPr>
        <w:rPr>
          <w:lang w:val="de-CH"/>
        </w:rPr>
      </w:pPr>
      <w:r>
        <w:rPr>
          <w:lang w:val="de-CH"/>
        </w:rPr>
        <w:tab/>
        <w:t>Weitere Vorgaben:</w:t>
      </w:r>
    </w:p>
    <w:p w14:paraId="0BF5625A" w14:textId="01928053" w:rsidR="00AB0AB3" w:rsidRDefault="00AB0AB3" w:rsidP="00AB0AB3">
      <w:pPr>
        <w:pStyle w:val="ListParagraph"/>
        <w:numPr>
          <w:ilvl w:val="1"/>
          <w:numId w:val="4"/>
        </w:numPr>
        <w:rPr>
          <w:lang w:val="de-CH"/>
        </w:rPr>
      </w:pPr>
      <w:r>
        <w:rPr>
          <w:lang w:val="de-CH"/>
        </w:rPr>
        <w:t>Normalerweise werden bei Zählschleifen für die Zählvariablen i (j, k) verwendet.</w:t>
      </w:r>
    </w:p>
    <w:p w14:paraId="6C519BE8" w14:textId="3BAC1597" w:rsidR="00AB0AB3" w:rsidRDefault="00AB0AB3" w:rsidP="00AB0AB3">
      <w:pPr>
        <w:pStyle w:val="ListParagraph"/>
        <w:numPr>
          <w:ilvl w:val="1"/>
          <w:numId w:val="4"/>
        </w:numPr>
        <w:rPr>
          <w:lang w:val="de-CH"/>
        </w:rPr>
      </w:pPr>
      <w:r>
        <w:rPr>
          <w:lang w:val="de-CH"/>
        </w:rPr>
        <w:t>Kein Sprachenwirrwarr, entscheiden Sie sich für Deutsch oder Englisch und behalten diese im ganzen Projekt bei.</w:t>
      </w:r>
    </w:p>
    <w:p w14:paraId="53C50464" w14:textId="34DDC166" w:rsidR="00AB0AB3" w:rsidRDefault="00AB0AB3" w:rsidP="00AB0AB3">
      <w:pPr>
        <w:pStyle w:val="ListParagraph"/>
        <w:numPr>
          <w:ilvl w:val="1"/>
          <w:numId w:val="4"/>
        </w:numPr>
        <w:rPr>
          <w:lang w:val="de-CH"/>
        </w:rPr>
      </w:pPr>
      <w:r>
        <w:rPr>
          <w:lang w:val="de-CH"/>
        </w:rPr>
        <w:t>Aufpassen mit reservierten Wörtern, Java hat einige davon.</w:t>
      </w:r>
    </w:p>
    <w:p w14:paraId="3A512405" w14:textId="3B04C45A" w:rsidR="00AB0AB3" w:rsidRDefault="00AB0AB3" w:rsidP="00AB0AB3">
      <w:pPr>
        <w:pStyle w:val="ListParagraph"/>
        <w:numPr>
          <w:ilvl w:val="1"/>
          <w:numId w:val="4"/>
        </w:numPr>
        <w:rPr>
          <w:lang w:val="de-CH"/>
        </w:rPr>
      </w:pPr>
      <w:r>
        <w:rPr>
          <w:lang w:val="de-CH"/>
        </w:rPr>
        <w:t>Ein Variablenname kann nie mit einer Zahl anfangen.</w:t>
      </w:r>
    </w:p>
    <w:p w14:paraId="40ED921A" w14:textId="16461667" w:rsidR="00AB0AB3" w:rsidRDefault="00AB0AB3" w:rsidP="00AB0AB3">
      <w:pPr>
        <w:pStyle w:val="ListParagraph"/>
        <w:numPr>
          <w:ilvl w:val="1"/>
          <w:numId w:val="4"/>
        </w:numPr>
        <w:rPr>
          <w:lang w:val="de-CH"/>
        </w:rPr>
      </w:pPr>
      <w:r>
        <w:rPr>
          <w:lang w:val="de-CH"/>
        </w:rPr>
        <w:t>Variablen vom Typ boolean sollten is/has (ist/hat) im Namen enthalten.</w:t>
      </w:r>
    </w:p>
    <w:p w14:paraId="19D63CD8" w14:textId="587ED278" w:rsidR="00AB0AB3" w:rsidRDefault="00AB0AB3" w:rsidP="00AB0AB3">
      <w:pPr>
        <w:rPr>
          <w:lang w:val="de-CH"/>
        </w:rPr>
      </w:pPr>
    </w:p>
    <w:tbl>
      <w:tblPr>
        <w:tblStyle w:val="PlainTable1"/>
        <w:tblW w:w="0" w:type="auto"/>
        <w:tblLook w:val="04A0" w:firstRow="1" w:lastRow="0" w:firstColumn="1" w:lastColumn="0" w:noHBand="0" w:noVBand="1"/>
      </w:tblPr>
      <w:tblGrid>
        <w:gridCol w:w="5228"/>
        <w:gridCol w:w="5228"/>
      </w:tblGrid>
      <w:tr w:rsidR="00AB0AB3" w14:paraId="36159788" w14:textId="77777777" w:rsidTr="00AB0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9AF4178" w14:textId="5A488184" w:rsidR="00AB0AB3" w:rsidRPr="00AB0AB3" w:rsidRDefault="00AB0AB3" w:rsidP="00AB0AB3">
            <w:pPr>
              <w:rPr>
                <w:lang w:val="de-CH"/>
              </w:rPr>
            </w:pPr>
            <w:r w:rsidRPr="00AB0AB3">
              <w:rPr>
                <w:lang w:val="de-CH"/>
              </w:rPr>
              <w:t>Variable ist</w:t>
            </w:r>
          </w:p>
        </w:tc>
        <w:tc>
          <w:tcPr>
            <w:tcW w:w="5228" w:type="dxa"/>
          </w:tcPr>
          <w:p w14:paraId="136F762F" w14:textId="55D0624C" w:rsidR="00AB0AB3" w:rsidRPr="00AB0AB3" w:rsidRDefault="00AB0AB3" w:rsidP="00AB0AB3">
            <w:pPr>
              <w:cnfStyle w:val="100000000000" w:firstRow="1" w:lastRow="0" w:firstColumn="0" w:lastColumn="0" w:oddVBand="0" w:evenVBand="0" w:oddHBand="0" w:evenHBand="0" w:firstRowFirstColumn="0" w:firstRowLastColumn="0" w:lastRowFirstColumn="0" w:lastRowLastColumn="0"/>
              <w:rPr>
                <w:lang w:val="de-CH"/>
              </w:rPr>
            </w:pPr>
            <w:r w:rsidRPr="00AB0AB3">
              <w:rPr>
                <w:lang w:val="de-CH"/>
              </w:rPr>
              <w:t>Notation</w:t>
            </w:r>
          </w:p>
        </w:tc>
      </w:tr>
      <w:tr w:rsidR="00AB0AB3" w14:paraId="0E2574EC" w14:textId="77777777" w:rsidTr="00AB0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63078E" w14:textId="4D2C8943" w:rsidR="00AB0AB3" w:rsidRPr="00AB0AB3" w:rsidRDefault="00AB0AB3" w:rsidP="00AB0AB3">
            <w:pPr>
              <w:rPr>
                <w:b w:val="0"/>
                <w:bCs w:val="0"/>
                <w:lang w:val="de-CH"/>
              </w:rPr>
            </w:pPr>
            <w:r>
              <w:rPr>
                <w:b w:val="0"/>
                <w:bCs w:val="0"/>
                <w:lang w:val="de-CH"/>
              </w:rPr>
              <w:t>Lokale Variable innerhalb einer Methode</w:t>
            </w:r>
          </w:p>
        </w:tc>
        <w:tc>
          <w:tcPr>
            <w:tcW w:w="5228" w:type="dxa"/>
          </w:tcPr>
          <w:p w14:paraId="7325D9E7" w14:textId="42CE6944" w:rsidR="00AB0AB3" w:rsidRPr="00AB0AB3" w:rsidRDefault="00AB0AB3" w:rsidP="00AB0AB3">
            <w:pPr>
              <w:cnfStyle w:val="000000100000" w:firstRow="0" w:lastRow="0" w:firstColumn="0" w:lastColumn="0" w:oddVBand="0" w:evenVBand="0" w:oddHBand="1" w:evenHBand="0" w:firstRowFirstColumn="0" w:firstRowLastColumn="0" w:lastRowFirstColumn="0" w:lastRowLastColumn="0"/>
              <w:rPr>
                <w:lang w:val="de-CH"/>
              </w:rPr>
            </w:pPr>
            <w:r>
              <w:rPr>
                <w:lang w:val="de-CH"/>
              </w:rPr>
              <w:t>Camel Case</w:t>
            </w:r>
          </w:p>
        </w:tc>
      </w:tr>
      <w:tr w:rsidR="00AB0AB3" w14:paraId="72D3A1F6" w14:textId="77777777" w:rsidTr="00AB0AB3">
        <w:tc>
          <w:tcPr>
            <w:cnfStyle w:val="001000000000" w:firstRow="0" w:lastRow="0" w:firstColumn="1" w:lastColumn="0" w:oddVBand="0" w:evenVBand="0" w:oddHBand="0" w:evenHBand="0" w:firstRowFirstColumn="0" w:firstRowLastColumn="0" w:lastRowFirstColumn="0" w:lastRowLastColumn="0"/>
            <w:tcW w:w="5228" w:type="dxa"/>
          </w:tcPr>
          <w:p w14:paraId="4E033AE7" w14:textId="367E0D6E" w:rsidR="00AB0AB3" w:rsidRPr="00AB0AB3" w:rsidRDefault="00AB0AB3" w:rsidP="00AB0AB3">
            <w:pPr>
              <w:rPr>
                <w:b w:val="0"/>
                <w:bCs w:val="0"/>
                <w:lang w:val="de-CH"/>
              </w:rPr>
            </w:pPr>
            <w:r>
              <w:rPr>
                <w:b w:val="0"/>
                <w:bCs w:val="0"/>
                <w:lang w:val="de-CH"/>
              </w:rPr>
              <w:t>Formaler Parameter einer Methode</w:t>
            </w:r>
          </w:p>
        </w:tc>
        <w:tc>
          <w:tcPr>
            <w:tcW w:w="5228" w:type="dxa"/>
          </w:tcPr>
          <w:p w14:paraId="6CF7A075" w14:textId="52E63D02" w:rsidR="00AB0AB3" w:rsidRPr="00AB0AB3" w:rsidRDefault="00AB0AB3" w:rsidP="00AB0AB3">
            <w:pPr>
              <w:cnfStyle w:val="000000000000" w:firstRow="0" w:lastRow="0" w:firstColumn="0" w:lastColumn="0" w:oddVBand="0" w:evenVBand="0" w:oddHBand="0" w:evenHBand="0" w:firstRowFirstColumn="0" w:firstRowLastColumn="0" w:lastRowFirstColumn="0" w:lastRowLastColumn="0"/>
              <w:rPr>
                <w:lang w:val="de-CH"/>
              </w:rPr>
            </w:pPr>
            <w:r>
              <w:rPr>
                <w:lang w:val="de-CH"/>
              </w:rPr>
              <w:t>Camel Case</w:t>
            </w:r>
          </w:p>
        </w:tc>
      </w:tr>
      <w:tr w:rsidR="00AB0AB3" w14:paraId="3EC106A6" w14:textId="77777777" w:rsidTr="00AB0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BF94524" w14:textId="3A65AE9A" w:rsidR="00AB0AB3" w:rsidRPr="00AB0AB3" w:rsidRDefault="00AB0AB3" w:rsidP="00AB0AB3">
            <w:pPr>
              <w:rPr>
                <w:b w:val="0"/>
                <w:bCs w:val="0"/>
                <w:lang w:val="de-CH"/>
              </w:rPr>
            </w:pPr>
            <w:r>
              <w:rPr>
                <w:b w:val="0"/>
                <w:bCs w:val="0"/>
                <w:lang w:val="de-CH"/>
              </w:rPr>
              <w:t>Alle anderen</w:t>
            </w:r>
          </w:p>
        </w:tc>
        <w:tc>
          <w:tcPr>
            <w:tcW w:w="5228" w:type="dxa"/>
          </w:tcPr>
          <w:p w14:paraId="64DE49C5" w14:textId="047EBFC9" w:rsidR="00AB0AB3" w:rsidRPr="00AB0AB3" w:rsidRDefault="00AB0AB3" w:rsidP="00AB0AB3">
            <w:pPr>
              <w:cnfStyle w:val="000000100000" w:firstRow="0" w:lastRow="0" w:firstColumn="0" w:lastColumn="0" w:oddVBand="0" w:evenVBand="0" w:oddHBand="1" w:evenHBand="0" w:firstRowFirstColumn="0" w:firstRowLastColumn="0" w:lastRowFirstColumn="0" w:lastRowLastColumn="0"/>
              <w:rPr>
                <w:lang w:val="de-CH"/>
              </w:rPr>
            </w:pPr>
            <w:r>
              <w:rPr>
                <w:lang w:val="de-CH"/>
              </w:rPr>
              <w:t>Pascal Case</w:t>
            </w:r>
          </w:p>
        </w:tc>
      </w:tr>
      <w:tr w:rsidR="00AB0AB3" w14:paraId="47561E4C" w14:textId="77777777" w:rsidTr="00AB0AB3">
        <w:trPr>
          <w:trHeight w:val="67"/>
        </w:trPr>
        <w:tc>
          <w:tcPr>
            <w:cnfStyle w:val="001000000000" w:firstRow="0" w:lastRow="0" w:firstColumn="1" w:lastColumn="0" w:oddVBand="0" w:evenVBand="0" w:oddHBand="0" w:evenHBand="0" w:firstRowFirstColumn="0" w:firstRowLastColumn="0" w:lastRowFirstColumn="0" w:lastRowLastColumn="0"/>
            <w:tcW w:w="5228" w:type="dxa"/>
          </w:tcPr>
          <w:p w14:paraId="0E28E05B" w14:textId="37BC3AA6" w:rsidR="00AB0AB3" w:rsidRPr="00AB0AB3" w:rsidRDefault="00AB0AB3" w:rsidP="00AB0AB3">
            <w:pPr>
              <w:rPr>
                <w:b w:val="0"/>
                <w:bCs w:val="0"/>
                <w:lang w:val="de-CH"/>
              </w:rPr>
            </w:pPr>
            <w:r>
              <w:rPr>
                <w:b w:val="0"/>
                <w:bCs w:val="0"/>
                <w:lang w:val="de-CH"/>
              </w:rPr>
              <w:t>Konstante</w:t>
            </w:r>
          </w:p>
        </w:tc>
        <w:tc>
          <w:tcPr>
            <w:tcW w:w="5228" w:type="dxa"/>
          </w:tcPr>
          <w:p w14:paraId="5133B290" w14:textId="6516C5C2" w:rsidR="00AB0AB3" w:rsidRPr="00AB0AB3" w:rsidRDefault="00AB0AB3" w:rsidP="00AB0AB3">
            <w:pPr>
              <w:cnfStyle w:val="000000000000" w:firstRow="0" w:lastRow="0" w:firstColumn="0" w:lastColumn="0" w:oddVBand="0" w:evenVBand="0" w:oddHBand="0" w:evenHBand="0" w:firstRowFirstColumn="0" w:firstRowLastColumn="0" w:lastRowFirstColumn="0" w:lastRowLastColumn="0"/>
              <w:rPr>
                <w:lang w:val="de-CH"/>
              </w:rPr>
            </w:pPr>
            <w:r>
              <w:rPr>
                <w:lang w:val="de-CH"/>
              </w:rPr>
              <w:t>GROSSBUCHSTABEN</w:t>
            </w:r>
          </w:p>
        </w:tc>
      </w:tr>
    </w:tbl>
    <w:p w14:paraId="3A12C52B" w14:textId="221485D8" w:rsidR="00AB0AB3" w:rsidRDefault="00AB0AB3" w:rsidP="00AB0AB3">
      <w:pPr>
        <w:rPr>
          <w:b/>
          <w:bCs/>
          <w:lang w:val="de-CH"/>
        </w:rPr>
      </w:pPr>
    </w:p>
    <w:p w14:paraId="085F7D2C" w14:textId="6AEC7B8D" w:rsidR="00AB0AB3" w:rsidRDefault="00AB0AB3" w:rsidP="00AB0AB3">
      <w:pPr>
        <w:pStyle w:val="Heading2"/>
        <w:rPr>
          <w:lang w:val="de-CH"/>
        </w:rPr>
      </w:pPr>
      <w:r>
        <w:rPr>
          <w:lang w:val="de-CH"/>
        </w:rPr>
        <w:t>Klassen und Objekte</w:t>
      </w:r>
    </w:p>
    <w:p w14:paraId="0D4CBCDF" w14:textId="53F6792C" w:rsidR="00AB0AB3" w:rsidRDefault="00AB0AB3" w:rsidP="00AB0AB3">
      <w:pPr>
        <w:rPr>
          <w:lang w:val="de-CH"/>
        </w:rPr>
      </w:pPr>
    </w:p>
    <w:p w14:paraId="27E706BD" w14:textId="6B480BBB" w:rsidR="00AB0AB3" w:rsidRDefault="00AB0AB3" w:rsidP="00AB0AB3">
      <w:pPr>
        <w:rPr>
          <w:lang w:val="de-CH"/>
        </w:rPr>
      </w:pPr>
      <w:r>
        <w:rPr>
          <w:lang w:val="de-CH"/>
        </w:rPr>
        <w:t>Repetieren Sie die gelernten Inhalte vom der PowerPoint Präsentation «PP04 OOP I – Klassen.pptx» und wenden Sie dieses auf die Aufgabe «12 PokemonArena» an.</w:t>
      </w:r>
    </w:p>
    <w:p w14:paraId="45F6F6C0" w14:textId="2E64FA4B" w:rsidR="00AB0AB3" w:rsidRDefault="00AB0AB3" w:rsidP="00AB0AB3">
      <w:pPr>
        <w:rPr>
          <w:lang w:val="de-CH"/>
        </w:rPr>
      </w:pPr>
    </w:p>
    <w:p w14:paraId="72E2E137" w14:textId="7B5326D4" w:rsidR="00AB0AB3" w:rsidRDefault="00AB0AB3" w:rsidP="00AB0AB3">
      <w:pPr>
        <w:rPr>
          <w:lang w:val="de-CH"/>
        </w:rPr>
      </w:pPr>
      <w:r>
        <w:rPr>
          <w:lang w:val="de-CH"/>
        </w:rPr>
        <w:t>Vorgehen:</w:t>
      </w:r>
    </w:p>
    <w:p w14:paraId="40058894" w14:textId="28FEA6DC" w:rsidR="00AB0AB3" w:rsidRDefault="00AB0AB3" w:rsidP="007E2738">
      <w:pPr>
        <w:pStyle w:val="ListParagraph"/>
        <w:numPr>
          <w:ilvl w:val="0"/>
          <w:numId w:val="5"/>
        </w:numPr>
        <w:rPr>
          <w:lang w:val="de-CH"/>
        </w:rPr>
      </w:pPr>
      <w:r w:rsidRPr="00AB0AB3">
        <w:rPr>
          <w:lang w:val="de-CH"/>
        </w:rPr>
        <w:t>Analysieren und verstehen Sie den Code.</w:t>
      </w:r>
    </w:p>
    <w:p w14:paraId="4C5416B2" w14:textId="6CF52729" w:rsidR="00AB0AB3" w:rsidRDefault="00AB0AB3" w:rsidP="007E2738">
      <w:pPr>
        <w:pStyle w:val="ListParagraph"/>
        <w:numPr>
          <w:ilvl w:val="0"/>
          <w:numId w:val="5"/>
        </w:numPr>
        <w:rPr>
          <w:lang w:val="de-CH"/>
        </w:rPr>
      </w:pPr>
      <w:r>
        <w:rPr>
          <w:lang w:val="de-CH"/>
        </w:rPr>
        <w:t xml:space="preserve">Bilden Sie Klassen in der UML Schreibweise, siehe PowerPoint Folie 7 (Klassen und Objekte I) </w:t>
      </w:r>
    </w:p>
    <w:p w14:paraId="13EC5233" w14:textId="6F032CB1" w:rsidR="00AB0AB3" w:rsidRDefault="00AB0AB3" w:rsidP="007E2738">
      <w:pPr>
        <w:pStyle w:val="ListParagraph"/>
        <w:numPr>
          <w:ilvl w:val="0"/>
          <w:numId w:val="5"/>
        </w:numPr>
        <w:rPr>
          <w:lang w:val="de-CH"/>
        </w:rPr>
      </w:pPr>
      <w:r>
        <w:rPr>
          <w:lang w:val="de-CH"/>
        </w:rPr>
        <w:t>Zeigen Sie ihre Klassen der Lehrperson</w:t>
      </w:r>
    </w:p>
    <w:p w14:paraId="67D67B62" w14:textId="3E4D6752" w:rsidR="00AB0AB3" w:rsidRDefault="00AB0AB3" w:rsidP="007E2738">
      <w:pPr>
        <w:pStyle w:val="ListParagraph"/>
        <w:numPr>
          <w:ilvl w:val="0"/>
          <w:numId w:val="5"/>
        </w:numPr>
        <w:rPr>
          <w:lang w:val="de-CH"/>
        </w:rPr>
      </w:pPr>
      <w:r>
        <w:rPr>
          <w:lang w:val="de-CH"/>
        </w:rPr>
        <w:t>Schreiben Sie den prozeduralen Code in objektorientierten Code um.</w:t>
      </w:r>
    </w:p>
    <w:p w14:paraId="3A81991E" w14:textId="1D2AAA18" w:rsidR="00AB0AB3" w:rsidRDefault="00AB0AB3" w:rsidP="00AB0AB3">
      <w:pPr>
        <w:pStyle w:val="ListParagraph"/>
        <w:numPr>
          <w:ilvl w:val="1"/>
          <w:numId w:val="5"/>
        </w:numPr>
        <w:rPr>
          <w:lang w:val="de-CH"/>
        </w:rPr>
      </w:pPr>
      <w:r>
        <w:rPr>
          <w:lang w:val="de-CH"/>
        </w:rPr>
        <w:t>Erstellen Sie die benötigten Klassen</w:t>
      </w:r>
    </w:p>
    <w:p w14:paraId="08CC213B" w14:textId="753E2348" w:rsidR="00AB0AB3" w:rsidRDefault="00AB0AB3" w:rsidP="00AB0AB3">
      <w:pPr>
        <w:pStyle w:val="ListParagraph"/>
        <w:numPr>
          <w:ilvl w:val="1"/>
          <w:numId w:val="5"/>
        </w:numPr>
        <w:rPr>
          <w:lang w:val="de-CH"/>
        </w:rPr>
      </w:pPr>
      <w:r>
        <w:rPr>
          <w:lang w:val="de-CH"/>
        </w:rPr>
        <w:t>Erstellen Sie die benötigten Klassen-Felder</w:t>
      </w:r>
    </w:p>
    <w:p w14:paraId="0B54B51E" w14:textId="370A2E14" w:rsidR="00AB0AB3" w:rsidRDefault="00AB0AB3" w:rsidP="00AB0AB3">
      <w:pPr>
        <w:pStyle w:val="ListParagraph"/>
        <w:numPr>
          <w:ilvl w:val="1"/>
          <w:numId w:val="5"/>
        </w:numPr>
        <w:rPr>
          <w:lang w:val="de-CH"/>
        </w:rPr>
      </w:pPr>
      <w:r>
        <w:rPr>
          <w:lang w:val="de-CH"/>
        </w:rPr>
        <w:t>Erstellen Sie die benötigten Klassen-Methoden</w:t>
      </w:r>
    </w:p>
    <w:p w14:paraId="1C9696AD" w14:textId="4B0D3F73" w:rsidR="00AB0AB3" w:rsidRDefault="00AB0AB3" w:rsidP="00AB0AB3">
      <w:pPr>
        <w:pStyle w:val="ListParagraph"/>
        <w:numPr>
          <w:ilvl w:val="2"/>
          <w:numId w:val="5"/>
        </w:numPr>
        <w:rPr>
          <w:lang w:val="de-CH"/>
        </w:rPr>
      </w:pPr>
      <w:r>
        <w:rPr>
          <w:lang w:val="de-CH"/>
        </w:rPr>
        <w:t>Schreiben Sie Getter und Setter Methoden zu den privaten Feldern</w:t>
      </w:r>
    </w:p>
    <w:p w14:paraId="5647EC07" w14:textId="23A2A414" w:rsidR="00AB0AB3" w:rsidRDefault="00AB0AB3" w:rsidP="00AB0AB3">
      <w:pPr>
        <w:pStyle w:val="ListParagraph"/>
        <w:numPr>
          <w:ilvl w:val="1"/>
          <w:numId w:val="5"/>
        </w:numPr>
        <w:rPr>
          <w:lang w:val="de-CH"/>
        </w:rPr>
      </w:pPr>
      <w:r>
        <w:rPr>
          <w:lang w:val="de-CH"/>
        </w:rPr>
        <w:t>Starten Sie das Programm aus der main() und präsentieren Sie der Lehrperson das Ergebnis.</w:t>
      </w:r>
    </w:p>
    <w:p w14:paraId="317D6025" w14:textId="6FB9C529" w:rsidR="00AB0AB3" w:rsidRDefault="00AB0AB3" w:rsidP="00AB0AB3">
      <w:pPr>
        <w:rPr>
          <w:lang w:val="de-CH"/>
        </w:rPr>
      </w:pPr>
    </w:p>
    <w:p w14:paraId="44CD99ED" w14:textId="6E3D9302" w:rsidR="00AB0AB3" w:rsidRPr="00AB0AB3" w:rsidRDefault="00AB0AB3" w:rsidP="00AB0AB3">
      <w:pPr>
        <w:rPr>
          <w:lang w:val="de-CH"/>
        </w:rPr>
      </w:pPr>
      <w:r>
        <w:rPr>
          <w:lang w:val="de-CH"/>
        </w:rPr>
        <w:t>Wenden Sie sich bei Schwierigkeiten oder Fragen an die Lehrperson.</w:t>
      </w:r>
    </w:p>
    <w:p w14:paraId="57E63E73" w14:textId="4E3C8DBE" w:rsidR="00AB0AB3" w:rsidRPr="00AB0AB3" w:rsidRDefault="00AB0AB3" w:rsidP="00AB0AB3">
      <w:pPr>
        <w:rPr>
          <w:lang w:val="de-CH"/>
        </w:rPr>
      </w:pPr>
    </w:p>
    <w:sectPr w:rsidR="00AB0AB3" w:rsidRPr="00AB0AB3" w:rsidSect="00F961FB">
      <w:headerReference w:type="even" r:id="rId9"/>
      <w:headerReference w:type="default" r:id="rId10"/>
      <w:footerReference w:type="even" r:id="rId11"/>
      <w:footerReference w:type="default" r:id="rId12"/>
      <w:head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3F84E" w14:textId="77777777" w:rsidR="003F3D25" w:rsidRDefault="003F3D25" w:rsidP="00F961FB">
      <w:r>
        <w:separator/>
      </w:r>
    </w:p>
  </w:endnote>
  <w:endnote w:type="continuationSeparator" w:id="0">
    <w:p w14:paraId="052FC54B" w14:textId="77777777" w:rsidR="003F3D25" w:rsidRDefault="003F3D25" w:rsidP="00F9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5354406"/>
      <w:docPartObj>
        <w:docPartGallery w:val="Page Numbers (Bottom of Page)"/>
        <w:docPartUnique/>
      </w:docPartObj>
    </w:sdtPr>
    <w:sdtEndPr>
      <w:rPr>
        <w:rStyle w:val="PageNumber"/>
      </w:rPr>
    </w:sdtEndPr>
    <w:sdtContent>
      <w:p w14:paraId="6525B4ED" w14:textId="77777777" w:rsidR="00F961FB" w:rsidRDefault="00F961FB" w:rsidP="006C12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9ACBAD" w14:textId="77777777" w:rsidR="00F961FB" w:rsidRDefault="00F961FB" w:rsidP="00F961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360425"/>
      <w:docPartObj>
        <w:docPartGallery w:val="Page Numbers (Bottom of Page)"/>
        <w:docPartUnique/>
      </w:docPartObj>
    </w:sdtPr>
    <w:sdtEndPr>
      <w:rPr>
        <w:rStyle w:val="PageNumber"/>
      </w:rPr>
    </w:sdtEndPr>
    <w:sdtContent>
      <w:p w14:paraId="7456C818" w14:textId="77777777" w:rsidR="00F961FB" w:rsidRDefault="00F961FB" w:rsidP="006C12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473FA6" w14:textId="2FAD0129" w:rsidR="00F961FB" w:rsidRDefault="00F961FB" w:rsidP="002960A4">
    <w:pPr>
      <w:pStyle w:val="Footer"/>
      <w:ind w:right="360"/>
    </w:pPr>
    <w:r>
      <w:rPr>
        <w:lang w:val="de-CH"/>
      </w:rPr>
      <w:t>©</w:t>
    </w:r>
    <w:r w:rsidR="002960A4">
      <w:rPr>
        <w:lang w:val="de-CH"/>
      </w:rPr>
      <w:t xml:space="preserve"> </w:t>
    </w:r>
    <w:r>
      <w:rPr>
        <w:lang w:val="de-CH"/>
      </w:rPr>
      <w:t>by Michael Schmitz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8D24" w14:textId="77777777" w:rsidR="003F3D25" w:rsidRDefault="003F3D25" w:rsidP="00F961FB">
      <w:r>
        <w:separator/>
      </w:r>
    </w:p>
  </w:footnote>
  <w:footnote w:type="continuationSeparator" w:id="0">
    <w:p w14:paraId="65A6C4BF" w14:textId="77777777" w:rsidR="003F3D25" w:rsidRDefault="003F3D25" w:rsidP="00F96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76B9" w14:textId="428226C8" w:rsidR="00F961FB" w:rsidRDefault="00F96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66C6" w14:textId="6297687E" w:rsidR="00F961FB" w:rsidRPr="00F961FB" w:rsidRDefault="002960A4" w:rsidP="00F961FB">
    <w:pPr>
      <w:pStyle w:val="Header"/>
      <w:tabs>
        <w:tab w:val="clear" w:pos="9026"/>
      </w:tabs>
      <w:rPr>
        <w:lang w:val="de-CH"/>
      </w:rPr>
    </w:pPr>
    <w:r>
      <w:rPr>
        <w:lang w:val="de-CH"/>
      </w:rPr>
      <w:t>Objektbasiert programmieren nach Vorgabe</w:t>
    </w:r>
    <w:r w:rsidR="00F961FB">
      <w:rPr>
        <w:lang w:val="de-CH"/>
      </w:rPr>
      <w:tab/>
    </w:r>
    <w:r w:rsidR="00F961FB">
      <w:rPr>
        <w:lang w:val="de-CH"/>
      </w:rPr>
      <w:tab/>
    </w:r>
    <w:r w:rsidR="00F961FB">
      <w:rPr>
        <w:lang w:val="de-CH"/>
      </w:rPr>
      <w:tab/>
    </w:r>
    <w:r w:rsidR="00F961FB">
      <w:rPr>
        <w:lang w:val="de-CH"/>
      </w:rPr>
      <w:tab/>
    </w:r>
    <w:r w:rsidR="00F961FB">
      <w:rPr>
        <w:lang w:val="de-CH"/>
      </w:rPr>
      <w:tab/>
    </w:r>
    <w:r w:rsidR="00F961FB">
      <w:rPr>
        <w:lang w:val="de-CH"/>
      </w:rPr>
      <w:tab/>
    </w:r>
    <w:r w:rsidR="00F961FB">
      <w:rPr>
        <w:lang w:val="de-CH"/>
      </w:rPr>
      <w:tab/>
    </w:r>
    <w:r>
      <w:rPr>
        <w:lang w:val="de-CH"/>
      </w:rPr>
      <w:tab/>
      <w:t xml:space="preserve">         M404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79C6" w14:textId="763DF8E4" w:rsidR="00F961FB" w:rsidRDefault="00F96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C53"/>
    <w:multiLevelType w:val="hybridMultilevel"/>
    <w:tmpl w:val="069CECCC"/>
    <w:lvl w:ilvl="0" w:tplc="2A82196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9F6D48"/>
    <w:multiLevelType w:val="hybridMultilevel"/>
    <w:tmpl w:val="8B5CC0CA"/>
    <w:lvl w:ilvl="0" w:tplc="204EA33A">
      <w:start w:val="1"/>
      <w:numFmt w:val="bullet"/>
      <w:lvlText w:val="-"/>
      <w:lvlJc w:val="left"/>
      <w:pPr>
        <w:ind w:left="720" w:hanging="360"/>
      </w:pPr>
      <w:rPr>
        <w:rFonts w:ascii="Candara" w:eastAsiaTheme="minorHAnsi" w:hAnsi="Canda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0E1157"/>
    <w:multiLevelType w:val="hybridMultilevel"/>
    <w:tmpl w:val="A8206946"/>
    <w:lvl w:ilvl="0" w:tplc="4A2ABB3E">
      <w:start w:val="1"/>
      <w:numFmt w:val="lowerLetter"/>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20BBB"/>
    <w:multiLevelType w:val="hybridMultilevel"/>
    <w:tmpl w:val="709438CE"/>
    <w:lvl w:ilvl="0" w:tplc="D2A8F8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F45D8A"/>
    <w:multiLevelType w:val="hybridMultilevel"/>
    <w:tmpl w:val="07440618"/>
    <w:lvl w:ilvl="0" w:tplc="A50E85D0">
      <w:numFmt w:val="bullet"/>
      <w:lvlText w:val="-"/>
      <w:lvlJc w:val="left"/>
      <w:pPr>
        <w:ind w:left="720" w:hanging="360"/>
      </w:pPr>
      <w:rPr>
        <w:rFonts w:ascii="Candara" w:eastAsiaTheme="minorHAnsi" w:hAnsi="Candar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6491790">
    <w:abstractNumId w:val="2"/>
  </w:num>
  <w:num w:numId="2" w16cid:durableId="1087536460">
    <w:abstractNumId w:val="1"/>
  </w:num>
  <w:num w:numId="3" w16cid:durableId="883829374">
    <w:abstractNumId w:val="3"/>
  </w:num>
  <w:num w:numId="4" w16cid:durableId="124131104">
    <w:abstractNumId w:val="4"/>
  </w:num>
  <w:num w:numId="5" w16cid:durableId="85997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A4"/>
    <w:rsid w:val="000B7874"/>
    <w:rsid w:val="001211D1"/>
    <w:rsid w:val="00124921"/>
    <w:rsid w:val="0014461D"/>
    <w:rsid w:val="001457F2"/>
    <w:rsid w:val="00150783"/>
    <w:rsid w:val="002960A4"/>
    <w:rsid w:val="003369AB"/>
    <w:rsid w:val="003F3D25"/>
    <w:rsid w:val="003F51EC"/>
    <w:rsid w:val="0045147E"/>
    <w:rsid w:val="004A0C48"/>
    <w:rsid w:val="004B0278"/>
    <w:rsid w:val="005163A1"/>
    <w:rsid w:val="005764E0"/>
    <w:rsid w:val="005F16D8"/>
    <w:rsid w:val="0063557B"/>
    <w:rsid w:val="00672E56"/>
    <w:rsid w:val="00673D33"/>
    <w:rsid w:val="00770684"/>
    <w:rsid w:val="0079580D"/>
    <w:rsid w:val="00835006"/>
    <w:rsid w:val="00924E6C"/>
    <w:rsid w:val="00932A83"/>
    <w:rsid w:val="00937354"/>
    <w:rsid w:val="009664B6"/>
    <w:rsid w:val="00A24615"/>
    <w:rsid w:val="00A65CE3"/>
    <w:rsid w:val="00AB0AB3"/>
    <w:rsid w:val="00AF2108"/>
    <w:rsid w:val="00AF68D4"/>
    <w:rsid w:val="00BD74BF"/>
    <w:rsid w:val="00BF2E27"/>
    <w:rsid w:val="00C157C9"/>
    <w:rsid w:val="00C276BB"/>
    <w:rsid w:val="00C70991"/>
    <w:rsid w:val="00D1066A"/>
    <w:rsid w:val="00D200FB"/>
    <w:rsid w:val="00D37D1A"/>
    <w:rsid w:val="00D758B5"/>
    <w:rsid w:val="00E43AD8"/>
    <w:rsid w:val="00EA33A8"/>
    <w:rsid w:val="00EE168F"/>
    <w:rsid w:val="00EE2345"/>
    <w:rsid w:val="00EF10EB"/>
    <w:rsid w:val="00F011A5"/>
    <w:rsid w:val="00F46FD8"/>
    <w:rsid w:val="00F52E33"/>
    <w:rsid w:val="00F83E34"/>
    <w:rsid w:val="00F961F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0E6E4"/>
  <w15:chartTrackingRefBased/>
  <w15:docId w15:val="{9B04F571-A2FF-F94D-BBB2-FAD86A1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1FB"/>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960A4"/>
    <w:pPr>
      <w:keepNext/>
      <w:keepLines/>
      <w:spacing w:before="4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1FB"/>
    <w:pPr>
      <w:tabs>
        <w:tab w:val="center" w:pos="4513"/>
        <w:tab w:val="right" w:pos="9026"/>
      </w:tabs>
    </w:pPr>
  </w:style>
  <w:style w:type="character" w:customStyle="1" w:styleId="HeaderChar">
    <w:name w:val="Header Char"/>
    <w:basedOn w:val="DefaultParagraphFont"/>
    <w:link w:val="Header"/>
    <w:uiPriority w:val="99"/>
    <w:rsid w:val="00F961FB"/>
  </w:style>
  <w:style w:type="paragraph" w:styleId="Footer">
    <w:name w:val="footer"/>
    <w:basedOn w:val="Normal"/>
    <w:link w:val="FooterChar"/>
    <w:uiPriority w:val="99"/>
    <w:unhideWhenUsed/>
    <w:rsid w:val="00F961FB"/>
    <w:pPr>
      <w:tabs>
        <w:tab w:val="center" w:pos="4513"/>
        <w:tab w:val="right" w:pos="9026"/>
      </w:tabs>
    </w:pPr>
  </w:style>
  <w:style w:type="character" w:customStyle="1" w:styleId="FooterChar">
    <w:name w:val="Footer Char"/>
    <w:basedOn w:val="DefaultParagraphFont"/>
    <w:link w:val="Footer"/>
    <w:uiPriority w:val="99"/>
    <w:rsid w:val="00F961FB"/>
  </w:style>
  <w:style w:type="paragraph" w:styleId="Title">
    <w:name w:val="Title"/>
    <w:basedOn w:val="Normal"/>
    <w:next w:val="Normal"/>
    <w:link w:val="TitleChar"/>
    <w:uiPriority w:val="10"/>
    <w:qFormat/>
    <w:rsid w:val="00F961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1F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96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961FB"/>
  </w:style>
  <w:style w:type="character" w:styleId="Strong">
    <w:name w:val="Strong"/>
    <w:basedOn w:val="DefaultParagraphFont"/>
    <w:uiPriority w:val="22"/>
    <w:qFormat/>
    <w:rsid w:val="00F961FB"/>
    <w:rPr>
      <w:b/>
      <w:bCs/>
    </w:rPr>
  </w:style>
  <w:style w:type="character" w:customStyle="1" w:styleId="Heading1Char">
    <w:name w:val="Heading 1 Char"/>
    <w:basedOn w:val="DefaultParagraphFont"/>
    <w:link w:val="Heading1"/>
    <w:uiPriority w:val="9"/>
    <w:rsid w:val="00F961FB"/>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2960A4"/>
    <w:rPr>
      <w:rFonts w:asciiTheme="majorHAnsi" w:eastAsiaTheme="majorEastAsia" w:hAnsiTheme="majorHAnsi" w:cstheme="majorBidi"/>
      <w:color w:val="B43412" w:themeColor="accent1" w:themeShade="BF"/>
      <w:sz w:val="26"/>
      <w:szCs w:val="26"/>
    </w:rPr>
  </w:style>
  <w:style w:type="character" w:styleId="Hyperlink">
    <w:name w:val="Hyperlink"/>
    <w:basedOn w:val="DefaultParagraphFont"/>
    <w:uiPriority w:val="99"/>
    <w:unhideWhenUsed/>
    <w:rsid w:val="002960A4"/>
    <w:rPr>
      <w:color w:val="0000FF"/>
      <w:u w:val="single"/>
    </w:rPr>
  </w:style>
  <w:style w:type="paragraph" w:styleId="HTMLPreformatted">
    <w:name w:val="HTML Preformatted"/>
    <w:basedOn w:val="Normal"/>
    <w:link w:val="HTMLPreformattedChar"/>
    <w:uiPriority w:val="99"/>
    <w:unhideWhenUsed/>
    <w:rsid w:val="0029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960A4"/>
    <w:rPr>
      <w:rFonts w:ascii="Courier New" w:eastAsia="Times New Roman" w:hAnsi="Courier New" w:cs="Courier New"/>
      <w:sz w:val="20"/>
      <w:szCs w:val="20"/>
      <w:lang w:eastAsia="en-GB"/>
    </w:rPr>
  </w:style>
  <w:style w:type="paragraph" w:styleId="ListParagraph">
    <w:name w:val="List Paragraph"/>
    <w:basedOn w:val="Normal"/>
    <w:uiPriority w:val="34"/>
    <w:qFormat/>
    <w:rsid w:val="00F83E34"/>
    <w:pPr>
      <w:ind w:left="720"/>
      <w:contextualSpacing/>
    </w:pPr>
  </w:style>
  <w:style w:type="character" w:styleId="UnresolvedMention">
    <w:name w:val="Unresolved Mention"/>
    <w:basedOn w:val="DefaultParagraphFont"/>
    <w:uiPriority w:val="99"/>
    <w:semiHidden/>
    <w:unhideWhenUsed/>
    <w:rsid w:val="004A0C48"/>
    <w:rPr>
      <w:color w:val="605E5C"/>
      <w:shd w:val="clear" w:color="auto" w:fill="E1DFDD"/>
    </w:rPr>
  </w:style>
  <w:style w:type="table" w:styleId="PlainTable5">
    <w:name w:val="Plain Table 5"/>
    <w:basedOn w:val="TableNormal"/>
    <w:uiPriority w:val="45"/>
    <w:rsid w:val="00C276B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276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B0AB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B0AB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96">
      <w:bodyDiv w:val="1"/>
      <w:marLeft w:val="0"/>
      <w:marRight w:val="0"/>
      <w:marTop w:val="0"/>
      <w:marBottom w:val="0"/>
      <w:divBdr>
        <w:top w:val="none" w:sz="0" w:space="0" w:color="auto"/>
        <w:left w:val="none" w:sz="0" w:space="0" w:color="auto"/>
        <w:bottom w:val="none" w:sz="0" w:space="0" w:color="auto"/>
        <w:right w:val="none" w:sz="0" w:space="0" w:color="auto"/>
      </w:divBdr>
    </w:div>
    <w:div w:id="139663055">
      <w:bodyDiv w:val="1"/>
      <w:marLeft w:val="0"/>
      <w:marRight w:val="0"/>
      <w:marTop w:val="0"/>
      <w:marBottom w:val="0"/>
      <w:divBdr>
        <w:top w:val="none" w:sz="0" w:space="0" w:color="auto"/>
        <w:left w:val="none" w:sz="0" w:space="0" w:color="auto"/>
        <w:bottom w:val="none" w:sz="0" w:space="0" w:color="auto"/>
        <w:right w:val="none" w:sz="0" w:space="0" w:color="auto"/>
      </w:divBdr>
    </w:div>
    <w:div w:id="646521494">
      <w:bodyDiv w:val="1"/>
      <w:marLeft w:val="0"/>
      <w:marRight w:val="0"/>
      <w:marTop w:val="0"/>
      <w:marBottom w:val="0"/>
      <w:divBdr>
        <w:top w:val="none" w:sz="0" w:space="0" w:color="auto"/>
        <w:left w:val="none" w:sz="0" w:space="0" w:color="auto"/>
        <w:bottom w:val="none" w:sz="0" w:space="0" w:color="auto"/>
        <w:right w:val="none" w:sz="0" w:space="0" w:color="auto"/>
      </w:divBdr>
    </w:div>
    <w:div w:id="917709641">
      <w:bodyDiv w:val="1"/>
      <w:marLeft w:val="0"/>
      <w:marRight w:val="0"/>
      <w:marTop w:val="0"/>
      <w:marBottom w:val="0"/>
      <w:divBdr>
        <w:top w:val="none" w:sz="0" w:space="0" w:color="auto"/>
        <w:left w:val="none" w:sz="0" w:space="0" w:color="auto"/>
        <w:bottom w:val="none" w:sz="0" w:space="0" w:color="auto"/>
        <w:right w:val="none" w:sz="0" w:space="0" w:color="auto"/>
      </w:divBdr>
    </w:div>
    <w:div w:id="1107430495">
      <w:bodyDiv w:val="1"/>
      <w:marLeft w:val="0"/>
      <w:marRight w:val="0"/>
      <w:marTop w:val="0"/>
      <w:marBottom w:val="0"/>
      <w:divBdr>
        <w:top w:val="none" w:sz="0" w:space="0" w:color="auto"/>
        <w:left w:val="none" w:sz="0" w:space="0" w:color="auto"/>
        <w:bottom w:val="none" w:sz="0" w:space="0" w:color="auto"/>
        <w:right w:val="none" w:sz="0" w:space="0" w:color="auto"/>
      </w:divBdr>
    </w:div>
    <w:div w:id="1608391650">
      <w:bodyDiv w:val="1"/>
      <w:marLeft w:val="0"/>
      <w:marRight w:val="0"/>
      <w:marTop w:val="0"/>
      <w:marBottom w:val="0"/>
      <w:divBdr>
        <w:top w:val="none" w:sz="0" w:space="0" w:color="auto"/>
        <w:left w:val="none" w:sz="0" w:space="0" w:color="auto"/>
        <w:bottom w:val="none" w:sz="0" w:space="0" w:color="auto"/>
        <w:right w:val="none" w:sz="0" w:space="0" w:color="auto"/>
      </w:divBdr>
    </w:div>
    <w:div w:id="1854371416">
      <w:bodyDiv w:val="1"/>
      <w:marLeft w:val="0"/>
      <w:marRight w:val="0"/>
      <w:marTop w:val="0"/>
      <w:marBottom w:val="0"/>
      <w:divBdr>
        <w:top w:val="none" w:sz="0" w:space="0" w:color="auto"/>
        <w:left w:val="none" w:sz="0" w:space="0" w:color="auto"/>
        <w:bottom w:val="none" w:sz="0" w:space="0" w:color="auto"/>
        <w:right w:val="none" w:sz="0" w:space="0" w:color="auto"/>
      </w:divBdr>
    </w:div>
    <w:div w:id="202698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Library/CloudStorage/OneDrive-Personal/Berufsunterlagen/Swissuccess/Kunden/CsBe/Vorlagen/CsBe%20Vorlage%20Anleitung.dotx"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C08FF-2045-D340-AFAA-D92F056B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CsBe Vorlage Anleitung.dotx</Template>
  <TotalTime>30</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Schmitz</dc:creator>
  <cp:keywords/>
  <dc:description/>
  <cp:lastModifiedBy>Michael Schmitz</cp:lastModifiedBy>
  <cp:revision>5</cp:revision>
  <dcterms:created xsi:type="dcterms:W3CDTF">2022-05-13T21:52:00Z</dcterms:created>
  <dcterms:modified xsi:type="dcterms:W3CDTF">2022-05-14T07:31:00Z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ies>
</file>