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Ved Prakash Pandey</w:t>
        <w:br/>
        <w:t>📞 +91-9916038866 | ✉️ vedprakash150788@gmail.com | 🔗 LinkedIn</w:t>
      </w:r>
    </w:p>
    <w:p>
      <w:r>
        <w:rPr>
          <w:b/>
          <w:sz w:val="22"/>
        </w:rPr>
        <w:t>Professional Summary</w:t>
      </w:r>
    </w:p>
    <w:p>
      <w:r>
        <w:t>Telecom operations and NOC leader with 18+ years of experience in managing large-scale global support operations. Specialized in OSS/NOC operations, incident analysis, and network automation. Proven track record in building tools that integrate with OSS/BSS systems to improve resolution time, visibility, and network reliability. Strong advocate of AIOps and data-driven automation for telecom service assurance.</w:t>
      </w:r>
    </w:p>
    <w:p>
      <w:r>
        <w:rPr>
          <w:b/>
          <w:sz w:val="22"/>
        </w:rPr>
        <w:t>Key Expertise</w:t>
      </w:r>
    </w:p>
    <w:p>
      <w:pPr>
        <w:pStyle w:val="ListBullet"/>
      </w:pPr>
      <w:r>
        <w:rPr>
          <w:sz w:val="21"/>
        </w:rPr>
        <w:t>Global NOC &amp; OSS Operations</w:t>
      </w:r>
    </w:p>
    <w:p>
      <w:pPr>
        <w:pStyle w:val="ListBullet"/>
      </w:pPr>
      <w:r>
        <w:rPr>
          <w:sz w:val="21"/>
        </w:rPr>
        <w:t>Incident, Escalation &amp; Problem Management</w:t>
      </w:r>
    </w:p>
    <w:p>
      <w:pPr>
        <w:pStyle w:val="ListBullet"/>
      </w:pPr>
      <w:r>
        <w:rPr>
          <w:sz w:val="21"/>
        </w:rPr>
        <w:t>OSS Tools: Fault, Performance &amp; Service Management</w:t>
      </w:r>
    </w:p>
    <w:p>
      <w:pPr>
        <w:pStyle w:val="ListBullet"/>
      </w:pPr>
      <w:r>
        <w:rPr>
          <w:sz w:val="21"/>
        </w:rPr>
        <w:t>BSS Awareness: Service Activation, Billing Impact Analysis</w:t>
      </w:r>
    </w:p>
    <w:p>
      <w:pPr>
        <w:pStyle w:val="ListBullet"/>
      </w:pPr>
      <w:r>
        <w:rPr>
          <w:sz w:val="21"/>
        </w:rPr>
        <w:t>Custom Tool Development (React + Python + REST APIs)</w:t>
      </w:r>
    </w:p>
    <w:p>
      <w:pPr>
        <w:pStyle w:val="ListBullet"/>
      </w:pPr>
      <w:r>
        <w:rPr>
          <w:sz w:val="21"/>
        </w:rPr>
        <w:t>IP Networking (Routing, Switching, Security)</w:t>
      </w:r>
    </w:p>
    <w:p>
      <w:pPr>
        <w:pStyle w:val="ListBullet"/>
      </w:pPr>
      <w:r>
        <w:rPr>
          <w:sz w:val="21"/>
        </w:rPr>
        <w:t>Diameter Protocol (Charging &amp; Policy Control)</w:t>
      </w:r>
    </w:p>
    <w:p>
      <w:pPr>
        <w:pStyle w:val="ListBullet"/>
      </w:pPr>
      <w:r>
        <w:rPr>
          <w:sz w:val="21"/>
        </w:rPr>
        <w:t>AIOps Strategy &amp; Auto-Remediation</w:t>
      </w:r>
    </w:p>
    <w:p>
      <w:pPr>
        <w:pStyle w:val="ListBullet"/>
      </w:pPr>
      <w:r>
        <w:rPr>
          <w:sz w:val="21"/>
        </w:rPr>
        <w:t>Workflow Automation &amp; KPI Dashboards</w:t>
      </w:r>
    </w:p>
    <w:p>
      <w:pPr>
        <w:pStyle w:val="ListBullet"/>
      </w:pPr>
      <w:r>
        <w:rPr>
          <w:sz w:val="21"/>
        </w:rPr>
        <w:t>Capacity Planning &amp; Traffic Engineering</w:t>
      </w:r>
    </w:p>
    <w:p>
      <w:pPr>
        <w:pStyle w:val="ListBullet"/>
      </w:pPr>
      <w:r>
        <w:rPr>
          <w:sz w:val="21"/>
        </w:rPr>
        <w:t>Core Network Infrastructure (MME, PGW, SGW, PCRF, AAA, DNS)</w:t>
      </w:r>
    </w:p>
    <w:p>
      <w:r>
        <w:rPr>
          <w:b/>
          <w:sz w:val="22"/>
        </w:rPr>
        <w:t>Virgin Media NOC Operations (2023–2024) – Ireland</w:t>
      </w:r>
    </w:p>
    <w:p>
      <w:pPr>
        <w:pStyle w:val="ListBullet"/>
      </w:pPr>
      <w:r>
        <w:rPr>
          <w:sz w:val="21"/>
        </w:rPr>
        <w:t>Oversaw end-to-end NOC operations integrated with OSS/BSS platforms supporting Virgin Media’s quad-play services—Broadband, TV, Mobile, and Voice.</w:t>
      </w:r>
    </w:p>
    <w:p>
      <w:pPr>
        <w:pStyle w:val="ListBullet"/>
      </w:pPr>
      <w:r>
        <w:rPr>
          <w:sz w:val="21"/>
        </w:rPr>
        <w:t>Managed CDN and core network infrastructure, ensuring high availability, accurate provisioning, and fault resolution via integrated OSS tools.</w:t>
      </w:r>
    </w:p>
    <w:p>
      <w:pPr>
        <w:pStyle w:val="ListBullet"/>
      </w:pPr>
      <w:r>
        <w:rPr>
          <w:sz w:val="21"/>
        </w:rPr>
        <w:t>Led 24x7 real-time monitoring, alarm correlation, ticket handling, and escalation workflows using OSS fault and performance systems.</w:t>
      </w:r>
    </w:p>
    <w:p>
      <w:pPr>
        <w:pStyle w:val="ListBullet"/>
      </w:pPr>
      <w:r>
        <w:rPr>
          <w:sz w:val="21"/>
        </w:rPr>
        <w:t>Enhanced incident resolution and minimized service disruptions by optimizing trouble ticket flows, SLA tracking, and workflow automation.</w:t>
      </w:r>
    </w:p>
    <w:p>
      <w:pPr>
        <w:pStyle w:val="ListBullet"/>
      </w:pPr>
      <w:r>
        <w:rPr>
          <w:sz w:val="21"/>
        </w:rPr>
        <w:t>Collaborated with BSS teams to ensure billing-impacting incidents were addressed quickly, improving customer experience and service continuity.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