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0D1B2A"/>
          <w:sz w:val="72"/>
          <w:szCs w:val="72"/>
        </w:rPr>
        <w:t xml:space="preserve">DATA2DNA</w:t>
      </w:r>
    </w:p>
    <w:p>
      <w:pPr>
        <w:spacing w:after="80"/>
        <w:jc w:val="center"/>
      </w:pPr>
      <w:r>
        <w:rPr>
          <w:rFonts w:ascii="Arial" w:cs="Arial" w:eastAsia="Arial" w:hAnsi="Arial"/>
          <w:color w:val="1A237E"/>
          <w:sz w:val="36"/>
          <w:szCs w:val="36"/>
        </w:rPr>
        <w:t xml:space="preserve">Bug Report &amp; Improvement Document</w:t>
      </w:r>
    </w:p>
    <w:p>
      <w:pPr>
        <w:spacing w:after="80"/>
        <w:jc w:val="center"/>
      </w:pPr>
      <w:r>
        <w:rPr>
          <w:color w:val="777777"/>
          <w:sz w:val="22"/>
          <w:szCs w:val="22"/>
        </w:rPr>
        <w:t xml:space="preserve">Comprehensive code review · March 2026</w:t>
      </w:r>
    </w:p>
    <w:p>
      <w:pPr>
        <w:spacing w:after="2000"/>
        <w:jc w:val="center"/>
      </w:pPr>
      <w:r>
        <w:rPr>
          <w:color w:val="1565C0"/>
          <w:sz w:val="22"/>
          <w:szCs w:val="22"/>
        </w:rPr>
        <w:t xml:space="preserve">github.com/vedLinuxian/DATA2DNA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Category</w:t>
            </w:r>
          </w:p>
        </w:tc>
        <w:tc>
          <w:tcPr>
            <w:tcW w:type="dxa" w:w="33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Count</w:t>
            </w:r>
          </w:p>
        </w:tc>
      </w:tr>
      <w:tr>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CRITICAL — fix before sharing with any researcher/funder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2</w:t>
            </w:r>
          </w:p>
        </w:tc>
      </w:tr>
      <w:tr>
        <w:tc>
          <w:tcPr>
            <w:tcW w:type="dxa" w:w="6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HIGH — fix before v0.2.0 milestone</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3</w:t>
            </w:r>
          </w:p>
        </w:tc>
      </w:tr>
      <w:tr>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MEDIUM — improve before bioRxiv preprint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3</w:t>
            </w:r>
          </w:p>
        </w:tc>
      </w:tr>
      <w:tr>
        <w:tc>
          <w:tcPr>
            <w:tcW w:type="dxa" w:w="6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GOOD — keep exactly as is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4</w:t>
            </w:r>
          </w:p>
        </w:tc>
      </w:tr>
    </w:tbl>
    <w:p>
      <w:r>
        <w:br w:type="page"/>
      </w:r>
    </w:p>
    <w:p>
      <w:pPr>
        <w:pStyle w:val="Heading1"/>
      </w:pPr>
      <w:r>
        <w:rPr>
          <w:b/>
          <w:bCs/>
          <w:color w:val="CC0000"/>
        </w:rPr>
        <w:t xml:space="preserve">1. CRITICAL — Fix Immediately</w:t>
      </w:r>
    </w:p>
    <w:p>
      <w:pPr>
        <w:spacing w:after="160"/>
      </w:pPr>
      <w:r>
        <w:t xml:space="preserve">These two issues will be caught immediately by any technical reviewer, funder, or researcher. Fix them before sharing the repo link with anyone.</w:t>
      </w:r>
    </w:p>
    <w:p>
      <w:pPr>
        <w:spacing w:before="280" w:after="60"/>
      </w:pPr>
      <w:r>
        <w:rPr>
          <w:b/>
          <w:bCs/>
          <w:color w:val="888888"/>
          <w:sz w:val="24"/>
          <w:szCs w:val="24"/>
        </w:rPr>
        <w:t xml:space="preserve">1.1  </w:t>
      </w:r>
      <w:r>
        <w:rPr>
          <w:b/>
          <w:bCs/>
          <w:color w:val="111111"/>
          <w:sz w:val="24"/>
          <w:szCs w:val="24"/>
        </w:rPr>
        <w:t xml:space="preserve">BUG-XX Comments Visible in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EBEE" w:val="clear"/>
            <w:tcMar>
              <w:top w:type="dxa" w:w="120"/>
              <w:left w:type="dxa" w:w="240"/>
              <w:bottom w:type="dxa" w:w="120"/>
              <w:right w:type="dxa" w:w="240"/>
            </w:tcMar>
          </w:tcPr>
          <w:p>
            <w:pPr>
              <w:spacing w:after="40"/>
            </w:pPr>
            <w:r>
              <w:rPr>
                <w:b/>
                <w:bCs/>
                <w:color w:val="CC0000"/>
                <w:sz w:val="18"/>
                <w:szCs w:val="18"/>
              </w:rPr>
              <w:t xml:space="preserve">SEVERITY: CRITICAL</w:t>
            </w:r>
            <w:r>
              <w:rPr>
                <w:color w:val="555555"/>
                <w:sz w:val="18"/>
                <w:szCs w:val="18"/>
              </w:rPr>
              <w:t xml:space="preserve">    FILE: fountain.rs (confirmed), check all .rs files</w:t>
            </w:r>
          </w:p>
          <w:p>
            <w:pPr>
              <w:spacing w:after="80"/>
            </w:pPr>
            <w:r>
              <w:rPr>
                <w:b/>
                <w:bCs/>
              </w:rPr>
              <w:t xml:space="preserve">What it is:</w:t>
            </w:r>
          </w:p>
          <w:p>
            <w:pPr>
              <w:spacing w:after="160"/>
            </w:pPr>
            <w:r>
              <w:t xml:space="preserve">In fountain.rs line ~195, there is a comment: // BUG-08: Bounds check to prevent panic on corrupted droplets. This is a development tracking comment that signals unresolved issues to any reader. A funder or academic reviewer seeing BUG-XX comments immediately asks: how many other bugs exist, and are they all resolved?</w:t>
            </w:r>
          </w:p>
          <w:p>
            <w:pPr>
              <w:spacing w:after="80"/>
            </w:pPr>
            <w:r>
              <w:rPr>
                <w:b/>
                <w:bCs/>
              </w:rPr>
              <w:t xml:space="preserve">The fix:</w:t>
            </w:r>
          </w:p>
          <w:p>
            <w:pPr>
              <w:spacing w:after="160"/>
            </w:pPr>
            <w:r>
              <w:t xml:space="preserve">Step 1: Grep the entire codebase for all BUG- comments:</w:t>
            </w:r>
          </w:p>
          <w:p>
            <w:pPr>
              <w:spacing w:after="40"/>
              <w:ind w:left="720"/>
            </w:pPr>
            <w:r>
              <w:rPr>
                <w:rFonts w:ascii="Courier New" w:cs="Courier New" w:eastAsia="Courier New" w:hAnsi="Courier New"/>
                <w:color w:val="1A237E"/>
                <w:sz w:val="18"/>
                <w:szCs w:val="18"/>
              </w:rPr>
              <w:t xml:space="preserve">grep -rn 'BUG-' src/ tests/</w:t>
            </w:r>
          </w:p>
          <w:p>
            <w:pPr>
              <w:spacing w:after="160"/>
            </w:pPr>
            <w:r>
              <w:t xml:space="preserve">Step 2: For each one, replace with a normal technical comment explaining WHY the check exists. Example:</w:t>
            </w:r>
          </w:p>
          <w:p>
            <w:pPr>
              <w:spacing w:after="40"/>
              <w:ind w:left="720"/>
            </w:pPr>
            <w:r>
              <w:rPr>
                <w:rFonts w:ascii="Courier New" w:cs="Courier New" w:eastAsia="Courier New" w:hAnsi="Courier New"/>
                <w:color w:val="1A237E"/>
                <w:sz w:val="18"/>
                <w:szCs w:val="18"/>
              </w:rPr>
              <w:t xml:space="preserve">// BEFORE (bad):</w:t>
            </w:r>
          </w:p>
          <w:p>
            <w:pPr>
              <w:spacing w:after="40"/>
              <w:ind w:left="720"/>
            </w:pPr>
            <w:r>
              <w:rPr>
                <w:rFonts w:ascii="Courier New" w:cs="Courier New" w:eastAsia="Courier New" w:hAnsi="Courier New"/>
                <w:color w:val="1A237E"/>
                <w:sz w:val="18"/>
                <w:szCs w:val="18"/>
              </w:rPr>
              <w:t xml:space="preserve">// BUG-08: Bounds check to prevent panic on corrupted droplets</w:t>
            </w:r>
          </w:p>
          <w:p>
            <w:pPr>
              <w:spacing w:after="40"/>
              <w:ind w:left="720"/>
            </w:pPr>
            <w:r>
              <w:rPr>
                <w:rFonts w:ascii="Courier New" w:cs="Courier New" w:eastAsia="Courier New" w:hAnsi="Courier New"/>
                <w:color w:val="1A237E"/>
                <w:sz w:val="18"/>
                <w:szCs w:val="18"/>
              </w:rPr>
              <w:t xml:space="preserve"/>
            </w:r>
          </w:p>
          <w:p>
            <w:pPr>
              <w:spacing w:after="40"/>
              <w:ind w:left="720"/>
            </w:pPr>
            <w:r>
              <w:rPr>
                <w:rFonts w:ascii="Courier New" w:cs="Courier New" w:eastAsia="Courier New" w:hAnsi="Courier New"/>
                <w:color w:val="1A237E"/>
                <w:sz w:val="18"/>
                <w:szCs w:val="18"/>
              </w:rPr>
              <w:t xml:space="preserve">// AFTER (good):</w:t>
            </w:r>
          </w:p>
          <w:p>
            <w:pPr>
              <w:spacing w:after="40"/>
              <w:ind w:left="720"/>
            </w:pPr>
            <w:r>
              <w:rPr>
                <w:rFonts w:ascii="Courier New" w:cs="Courier New" w:eastAsia="Courier New" w:hAnsi="Courier New"/>
                <w:color w:val="1A237E"/>
                <w:sz w:val="18"/>
                <w:szCs w:val="18"/>
              </w:rPr>
              <w:t xml:space="preserve">// Bounds check: corrupted droplets from sequencing errors may</w:t>
            </w:r>
          </w:p>
          <w:p>
            <w:pPr>
              <w:spacing w:after="40"/>
              <w:ind w:left="720"/>
            </w:pPr>
            <w:r>
              <w:rPr>
                <w:rFonts w:ascii="Courier New" w:cs="Courier New" w:eastAsia="Courier New" w:hAnsi="Courier New"/>
                <w:color w:val="1A237E"/>
                <w:sz w:val="18"/>
                <w:szCs w:val="18"/>
              </w:rPr>
              <w:t xml:space="preserve">// reference block indices beyond num_blocks. Clamp silently</w:t>
            </w:r>
          </w:p>
          <w:p>
            <w:pPr>
              <w:spacing w:after="40"/>
              <w:ind w:left="720"/>
            </w:pPr>
            <w:r>
              <w:rPr>
                <w:rFonts w:ascii="Courier New" w:cs="Courier New" w:eastAsia="Courier New" w:hAnsi="Courier New"/>
                <w:color w:val="1A237E"/>
                <w:sz w:val="18"/>
                <w:szCs w:val="18"/>
              </w:rPr>
              <w:t xml:space="preserve">// rather than panicking — the Fountain decoder handles missing</w:t>
            </w:r>
          </w:p>
          <w:p>
            <w:pPr>
              <w:spacing w:after="40"/>
              <w:ind w:left="720"/>
            </w:pPr>
            <w:r>
              <w:rPr>
                <w:rFonts w:ascii="Courier New" w:cs="Courier New" w:eastAsia="Courier New" w:hAnsi="Courier New"/>
                <w:color w:val="1A237E"/>
                <w:sz w:val="18"/>
                <w:szCs w:val="18"/>
              </w:rPr>
              <w:t xml:space="preserve">// blocks gracefully via the peeling algorithm.</w:t>
            </w:r>
          </w:p>
          <w:p>
            <w:pPr>
              <w:spacing w:after="160"/>
            </w:pPr>
            <w:r>
              <w:t xml:space="preserve">The bounds check logic itself is CORRECT. Only the comment label needs changing.</w:t>
            </w:r>
          </w:p>
        </w:tc>
      </w:tr>
    </w:tbl>
    <w:p>
      <w:pPr>
        <w:spacing w:before="280" w:after="60"/>
      </w:pPr>
      <w:r>
        <w:rPr>
          <w:b/>
          <w:bCs/>
          <w:color w:val="888888"/>
          <w:sz w:val="24"/>
          <w:szCs w:val="24"/>
        </w:rPr>
        <w:t xml:space="preserve">1.2  </w:t>
      </w:r>
      <w:r>
        <w:rPr>
          <w:b/>
          <w:bCs/>
          <w:color w:val="111111"/>
          <w:sz w:val="24"/>
          <w:szCs w:val="24"/>
        </w:rPr>
        <w:t xml:space="preserve">Pipeline Stage Order in Documentation is Misleading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EBEE" w:val="clear"/>
            <w:tcMar>
              <w:top w:type="dxa" w:w="120"/>
              <w:left w:type="dxa" w:w="240"/>
              <w:bottom w:type="dxa" w:w="120"/>
              <w:right w:type="dxa" w:w="240"/>
            </w:tcMar>
          </w:tcPr>
          <w:p>
            <w:pPr>
              <w:spacing w:after="40"/>
            </w:pPr>
            <w:r>
              <w:rPr>
                <w:b/>
                <w:bCs/>
                <w:color w:val="CC0000"/>
                <w:sz w:val="18"/>
                <w:szCs w:val="18"/>
              </w:rPr>
              <w:t xml:space="preserve">SEVERITY: CRITICAL</w:t>
            </w:r>
            <w:r>
              <w:rPr>
                <w:color w:val="555555"/>
                <w:sz w:val="18"/>
                <w:szCs w:val="18"/>
              </w:rPr>
              <w:t xml:space="preserve">    FILE: README.md, website, all documentation</w:t>
            </w:r>
          </w:p>
          <w:p>
            <w:pPr>
              <w:spacing w:after="80"/>
            </w:pPr>
            <w:r>
              <w:rPr>
                <w:b/>
                <w:bCs/>
              </w:rPr>
              <w:t xml:space="preserve">What it is:</w:t>
            </w:r>
          </w:p>
          <w:p>
            <w:pPr>
              <w:spacing w:after="160"/>
            </w:pPr>
            <w:r>
              <w:t xml:space="preserve">Your documentation lists the encode pipeline as: (1) HyperCompress → (2) Interleaved RS → (3) Transcoder [binary→DNA] → (4) Fountain Codes. This implies Fountain codes operate on DNA strings (bases ATGC) rather than on binary data. But fountain.rs clearly takes &amp;[u8] byte slices as input — it operates on binary, not DNA.</w:t>
            </w:r>
          </w:p>
          <w:p>
            <w:pPr>
              <w:spacing w:after="160"/>
            </w:pPr>
            <w:r>
              <w:t xml:space="preserve">A researcher familiar with DNA Fountain (Erlich 2017) will immediately flag this as either an architectural error or a documentation error. Either way it creates doubt.</w:t>
            </w:r>
          </w:p>
          <w:p>
            <w:pPr>
              <w:spacing w:after="80"/>
            </w:pPr>
            <w:r>
              <w:rPr>
                <w:b/>
                <w:bCs/>
              </w:rPr>
              <w:t xml:space="preserve">What the correct order almost certainly is:</w:t>
            </w:r>
          </w:p>
          <w:p>
            <w:pPr>
              <w:spacing w:after="40"/>
              <w:ind w:left="720"/>
            </w:pPr>
            <w:r>
              <w:rPr>
                <w:rFonts w:ascii="Courier New" w:cs="Courier New" w:eastAsia="Courier New" w:hAnsi="Courier New"/>
                <w:color w:val="1A237E"/>
                <w:sz w:val="18"/>
                <w:szCs w:val="18"/>
              </w:rPr>
              <w:t xml:space="preserve">(1) HyperCompress         → compressed bytes</w:t>
            </w:r>
          </w:p>
          <w:p>
            <w:pPr>
              <w:spacing w:after="40"/>
              <w:ind w:left="720"/>
            </w:pPr>
            <w:r>
              <w:rPr>
                <w:rFonts w:ascii="Courier New" w:cs="Courier New" w:eastAsia="Courier New" w:hAnsi="Courier New"/>
                <w:color w:val="1A237E"/>
                <w:sz w:val="18"/>
                <w:szCs w:val="18"/>
              </w:rPr>
              <w:t xml:space="preserve">(2) Fountain Codes        → LT droplets (still binary)</w:t>
            </w:r>
          </w:p>
          <w:p>
            <w:pPr>
              <w:spacing w:after="40"/>
              <w:ind w:left="720"/>
            </w:pPr>
            <w:r>
              <w:rPr>
                <w:rFonts w:ascii="Courier New" w:cs="Courier New" w:eastAsia="Courier New" w:hAnsi="Courier New"/>
                <w:color w:val="1A237E"/>
                <w:sz w:val="18"/>
                <w:szCs w:val="18"/>
              </w:rPr>
              <w:t xml:space="preserve">(3) Interleaved RS        → RS-protected binary blocks</w:t>
            </w:r>
          </w:p>
          <w:p>
            <w:pPr>
              <w:spacing w:after="40"/>
              <w:ind w:left="720"/>
            </w:pPr>
            <w:r>
              <w:rPr>
                <w:rFonts w:ascii="Courier New" w:cs="Courier New" w:eastAsia="Courier New" w:hAnsi="Courier New"/>
                <w:color w:val="1A237E"/>
                <w:sz w:val="18"/>
                <w:szCs w:val="18"/>
              </w:rPr>
              <w:t xml:space="preserve">(4) Transcoder            → binary → DNA bases</w:t>
            </w:r>
          </w:p>
          <w:p>
            <w:pPr>
              <w:spacing w:after="40"/>
              <w:ind w:left="720"/>
            </w:pPr>
            <w:r>
              <w:rPr>
                <w:rFonts w:ascii="Courier New" w:cs="Courier New" w:eastAsia="Courier New" w:hAnsi="Courier New"/>
                <w:color w:val="1A237E"/>
                <w:sz w:val="18"/>
                <w:szCs w:val="18"/>
              </w:rPr>
              <w:t xml:space="preserve">(5) Oligo Builder         → structured 300bp oligos</w:t>
            </w:r>
          </w:p>
          <w:p>
            <w:pPr>
              <w:spacing w:after="40"/>
              <w:ind w:left="720"/>
            </w:pPr>
            <w:r>
              <w:rPr>
                <w:rFonts w:ascii="Courier New" w:cs="Courier New" w:eastAsia="Courier New" w:hAnsi="Courier New"/>
                <w:color w:val="1A237E"/>
                <w:sz w:val="18"/>
                <w:szCs w:val="18"/>
              </w:rPr>
              <w:t xml:space="preserve">(6) Constraint Check      → GC/homopolymer screening</w:t>
            </w:r>
          </w:p>
          <w:p>
            <w:pPr>
              <w:spacing w:after="40"/>
              <w:ind w:left="720"/>
            </w:pPr>
            <w:r>
              <w:rPr>
                <w:rFonts w:ascii="Courier New" w:cs="Courier New" w:eastAsia="Courier New" w:hAnsi="Courier New"/>
                <w:color w:val="1A237E"/>
                <w:sz w:val="18"/>
                <w:szCs w:val="18"/>
              </w:rPr>
              <w:t xml:space="preserve">(7) FASTA Output</w:t>
            </w:r>
          </w:p>
          <w:p>
            <w:pPr>
              <w:spacing w:after="40"/>
              <w:ind w:left="720"/>
            </w:pPr>
            <w:r>
              <w:rPr>
                <w:rFonts w:ascii="Courier New" w:cs="Courier New" w:eastAsia="Courier New" w:hAnsi="Courier New"/>
                <w:color w:val="1A237E"/>
                <w:sz w:val="18"/>
                <w:szCs w:val="18"/>
              </w:rPr>
              <w:t xml:space="preserve">(8) Cost Estimation</w:t>
            </w:r>
          </w:p>
          <w:p>
            <w:pPr>
              <w:spacing w:after="80"/>
            </w:pPr>
            <w:r>
              <w:rPr>
                <w:b/>
                <w:bCs/>
              </w:rPr>
              <w:t xml:space="preserve">The fix:</w:t>
            </w:r>
          </w:p>
          <w:p>
            <w:pPr>
              <w:spacing w:after="160"/>
            </w:pPr>
            <w:r>
              <w:t xml:space="preserve">Open pipeline.rs and trace the actual function call order. Correct the stage numbering in README.md and the website to match what the code actually does. If the code genuinely runs Transcoder before Fountain, that IS an architectural bug and needs fixing in pipeline.rs.</w:t>
            </w:r>
          </w:p>
        </w:tc>
      </w:tr>
    </w:tbl>
    <w:p>
      <w:r>
        <w:br w:type="page"/>
      </w:r>
    </w:p>
    <w:p>
      <w:pPr>
        <w:pStyle w:val="Heading2"/>
      </w:pPr>
      <w:r>
        <w:rPr>
          <w:b/>
          <w:bCs/>
          <w:color w:val="E65100"/>
        </w:rPr>
        <w:t xml:space="preserve">2. HIGH — Fix Before v0.2.0</w:t>
      </w:r>
    </w:p>
    <w:p>
      <w:pPr>
        <w:spacing w:after="160"/>
      </w:pPr>
      <w:r>
        <w:t xml:space="preserve">These are real technical gaps that researchers will probe in review. Not immediately fatal but will cause credibility problems at the preprint stage.</w:t>
      </w:r>
    </w:p>
    <w:p>
      <w:pPr>
        <w:spacing w:before="280" w:after="60"/>
      </w:pPr>
      <w:r>
        <w:rPr>
          <w:b/>
          <w:bCs/>
          <w:color w:val="888888"/>
          <w:sz w:val="24"/>
          <w:szCs w:val="24"/>
        </w:rPr>
        <w:t xml:space="preserve">2.1  </w:t>
      </w:r>
      <w:r>
        <w:rPr>
          <w:b/>
          <w:bCs/>
          <w:color w:val="111111"/>
          <w:sz w:val="24"/>
          <w:szCs w:val="24"/>
        </w:rPr>
        <w:t xml:space="preserve">No Erasure Decoding in Reed-Solomon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240"/>
              <w:bottom w:type="dxa" w:w="120"/>
              <w:right w:type="dxa" w:w="240"/>
            </w:tcMar>
          </w:tcPr>
          <w:p>
            <w:pPr>
              <w:spacing w:after="40"/>
            </w:pPr>
            <w:r>
              <w:rPr>
                <w:b/>
                <w:bCs/>
                <w:color w:val="E65100"/>
                <w:sz w:val="18"/>
                <w:szCs w:val="18"/>
              </w:rPr>
              <w:t xml:space="preserve">SEVERITY: HIGH</w:t>
            </w:r>
            <w:r>
              <w:rPr>
                <w:color w:val="555555"/>
                <w:sz w:val="18"/>
                <w:szCs w:val="18"/>
              </w:rPr>
              <w:t xml:space="preserve">    FILE: reed_solomon.rs</w:t>
            </w:r>
          </w:p>
          <w:p>
            <w:pPr>
              <w:spacing w:after="80"/>
            </w:pPr>
            <w:r>
              <w:rPr>
                <w:b/>
                <w:bCs/>
              </w:rPr>
              <w:t xml:space="preserve">What it is:</w:t>
            </w:r>
          </w:p>
          <w:p>
            <w:pPr>
              <w:spacing w:after="160"/>
            </w:pPr>
            <w:r>
              <w:t xml:space="preserve">Your RS implementation corrects errors (unknown positions, up to t=16 errors). It does NOT implement erasure correction (known positions, up to 2t=32 erasures). In DNA storage, when an oligo fails to sequence entirely, you KNOW which positions are missing — that is the erasure case. Erasure decoding is twice as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Mode</w:t>
                  </w:r>
                </w:p>
              </w:tc>
              <w:tc>
                <w:tcPr>
                  <w:tcW w:type="dxa" w:w="24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Max Correctable</w:t>
                  </w:r>
                </w:p>
              </w:tc>
              <w:tc>
                <w:tcPr>
                  <w:tcW w:type="dxa" w:w="39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Use Case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Error correction (implemented)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t = 16 symbols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Unknown corruption positions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Erasure correction (missing)</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2t = 32 symbols</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Known missing oligos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Mixed (missing)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2e + s ≤ 2t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Both simultaneously</w:t>
                  </w:r>
                </w:p>
              </w:tc>
            </w:tr>
          </w:tbl>
          <w:p>
            <w:pPr>
              <w:spacing w:before="120" w:after="80"/>
            </w:pPr>
            <w:r>
              <w:rPr>
                <w:b/>
                <w:bCs/>
              </w:rPr>
              <w:t xml:space="preserve">The fix:</w:t>
            </w:r>
          </w:p>
          <w:p>
            <w:pPr>
              <w:spacing w:after="160"/>
            </w:pPr>
            <w:r>
              <w:t xml:space="preserve">Add an erasure_decode(&amp;self, received: &amp;[u8], erasure_positions: &amp;[usize]) method. The algorithm: (1) set known erased positions to 0, (2) compute syndromes, (3) build erasure locator polynomial directly from known positions (no BM needed), (4) use Forney to compute magnitudes, (5) apply corrections.</w:t>
            </w:r>
          </w:p>
          <w:p>
            <w:pPr>
              <w:spacing w:after="160"/>
            </w:pPr>
            <w:r>
              <w:t xml:space="preserve">Add to ROADMAP.md and Limitations section on website as a known gap in the meantime.</w:t>
            </w:r>
          </w:p>
        </w:tc>
      </w:tr>
    </w:tbl>
    <w:p>
      <w:pPr>
        <w:spacing w:before="280" w:after="60"/>
      </w:pPr>
      <w:r>
        <w:rPr>
          <w:b/>
          <w:bCs/>
          <w:color w:val="888888"/>
          <w:sz w:val="24"/>
          <w:szCs w:val="24"/>
        </w:rPr>
        <w:t xml:space="preserve">2.2  </w:t>
      </w:r>
      <w:r>
        <w:rPr>
          <w:b/>
          <w:bCs/>
          <w:color w:val="111111"/>
          <w:sz w:val="24"/>
          <w:szCs w:val="24"/>
        </w:rPr>
        <w:t xml:space="preserve">Missing Boundary Tests in Reed-Solomon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240"/>
              <w:bottom w:type="dxa" w:w="120"/>
              <w:right w:type="dxa" w:w="240"/>
            </w:tcMar>
          </w:tcPr>
          <w:p>
            <w:pPr>
              <w:spacing w:after="40"/>
            </w:pPr>
            <w:r>
              <w:rPr>
                <w:b/>
                <w:bCs/>
                <w:color w:val="E65100"/>
                <w:sz w:val="18"/>
                <w:szCs w:val="18"/>
              </w:rPr>
              <w:t xml:space="preserve">SEVERITY: HIGH</w:t>
            </w:r>
            <w:r>
              <w:rPr>
                <w:color w:val="555555"/>
                <w:sz w:val="18"/>
                <w:szCs w:val="18"/>
              </w:rPr>
              <w:t xml:space="preserve">    FILE: reed_solomon.rs (tests module)</w:t>
            </w:r>
          </w:p>
          <w:p>
            <w:pPr>
              <w:spacing w:after="80"/>
            </w:pPr>
            <w:r>
              <w:rPr>
                <w:b/>
                <w:bCs/>
              </w:rPr>
              <w:t xml:space="preserve">What it is:</w:t>
            </w:r>
          </w:p>
          <w:p>
            <w:pPr>
              <w:spacing w:after="160"/>
            </w:pPr>
            <w:r>
              <w:t xml:space="preserve">Your test introduces 10 errors and verifies correction. But you have no test for exactly 16 errors (the maximum — boundary case), and critically no test verifying that 17 errors correctly returns None. Boundary condition failures are the most common source of bugs in RS implementations and the first thing a reviewer tests.</w:t>
            </w:r>
          </w:p>
          <w:p>
            <w:pPr>
              <w:spacing w:after="80"/>
            </w:pPr>
            <w:r>
              <w:rPr>
                <w:b/>
                <w:bCs/>
              </w:rPr>
              <w:t xml:space="preserve">Add these two tests:</w:t>
            </w:r>
          </w:p>
          <w:p>
            <w:pPr>
              <w:spacing w:after="40"/>
              <w:ind w:left="720"/>
            </w:pPr>
            <w:r>
              <w:rPr>
                <w:rFonts w:ascii="Courier New" w:cs="Courier New" w:eastAsia="Courier New" w:hAnsi="Courier New"/>
                <w:color w:val="1A237E"/>
                <w:sz w:val="18"/>
                <w:szCs w:val="18"/>
              </w:rPr>
              <w:t xml:space="preserve">#[test]</w:t>
            </w:r>
          </w:p>
          <w:p>
            <w:pPr>
              <w:spacing w:after="40"/>
              <w:ind w:left="720"/>
            </w:pPr>
            <w:r>
              <w:rPr>
                <w:rFonts w:ascii="Courier New" w:cs="Courier New" w:eastAsia="Courier New" w:hAnsi="Courier New"/>
                <w:color w:val="1A237E"/>
                <w:sz w:val="18"/>
                <w:szCs w:val="18"/>
              </w:rPr>
              <w:t xml:space="preserve">fn test_exactly_at_correction_limit() {</w:t>
            </w:r>
          </w:p>
          <w:p>
            <w:pPr>
              <w:spacing w:after="40"/>
              <w:ind w:left="720"/>
            </w:pPr>
            <w:r>
              <w:rPr>
                <w:rFonts w:ascii="Courier New" w:cs="Courier New" w:eastAsia="Courier New" w:hAnsi="Courier New"/>
                <w:color w:val="1A237E"/>
                <w:sz w:val="18"/>
                <w:szCs w:val="18"/>
              </w:rPr>
              <w:t xml:space="preserve">    let rs = ReedSolomonCodec::new(223, 32);</w:t>
            </w:r>
          </w:p>
          <w:p>
            <w:pPr>
              <w:spacing w:after="40"/>
              <w:ind w:left="720"/>
            </w:pPr>
            <w:r>
              <w:rPr>
                <w:rFonts w:ascii="Courier New" w:cs="Courier New" w:eastAsia="Courier New" w:hAnsi="Courier New"/>
                <w:color w:val="1A237E"/>
                <w:sz w:val="18"/>
                <w:szCs w:val="18"/>
              </w:rPr>
              <w:t xml:space="preserve">    let data: Vec&lt;u8&gt; = (0..223).map(|i| i as u8).collect();</w:t>
            </w:r>
          </w:p>
          <w:p>
            <w:pPr>
              <w:spacing w:after="40"/>
              <w:ind w:left="720"/>
            </w:pPr>
            <w:r>
              <w:rPr>
                <w:rFonts w:ascii="Courier New" w:cs="Courier New" w:eastAsia="Courier New" w:hAnsi="Courier New"/>
                <w:color w:val="1A237E"/>
                <w:sz w:val="18"/>
                <w:szCs w:val="18"/>
              </w:rPr>
              <w:t xml:space="preserve">    let mut cw = rs.encode(&amp;data);</w:t>
            </w:r>
          </w:p>
          <w:p>
            <w:pPr>
              <w:spacing w:after="40"/>
              <w:ind w:left="720"/>
            </w:pPr>
            <w:r>
              <w:rPr>
                <w:rFonts w:ascii="Courier New" w:cs="Courier New" w:eastAsia="Courier New" w:hAnsi="Courier New"/>
                <w:color w:val="1A237E"/>
                <w:sz w:val="18"/>
                <w:szCs w:val="18"/>
              </w:rPr>
              <w:t xml:space="preserve">    // Introduce exactly t=16 errors (maximum correctable)</w:t>
            </w:r>
          </w:p>
          <w:p>
            <w:pPr>
              <w:spacing w:after="40"/>
              <w:ind w:left="720"/>
            </w:pPr>
            <w:r>
              <w:rPr>
                <w:rFonts w:ascii="Courier New" w:cs="Courier New" w:eastAsia="Courier New" w:hAnsi="Courier New"/>
                <w:color w:val="1A237E"/>
                <w:sz w:val="18"/>
                <w:szCs w:val="18"/>
              </w:rPr>
              <w:t xml:space="preserve">    for &amp;p in &amp;[0,1,2,3,4,5,6,7,8,9,10,11,12,13,14,15] {</w:t>
            </w:r>
          </w:p>
          <w:p>
            <w:pPr>
              <w:spacing w:after="40"/>
              <w:ind w:left="720"/>
            </w:pPr>
            <w:r>
              <w:rPr>
                <w:rFonts w:ascii="Courier New" w:cs="Courier New" w:eastAsia="Courier New" w:hAnsi="Courier New"/>
                <w:color w:val="1A237E"/>
                <w:sz w:val="18"/>
                <w:szCs w:val="18"/>
              </w:rPr>
              <w:t xml:space="preserve">        cw[p] ^= 0xFF;</w:t>
            </w:r>
          </w:p>
          <w:p>
            <w:pPr>
              <w:spacing w:after="40"/>
              <w:ind w:left="720"/>
            </w:pPr>
            <w:r>
              <w:rPr>
                <w:rFonts w:ascii="Courier New" w:cs="Courier New" w:eastAsia="Courier New" w:hAnsi="Courier New"/>
                <w:color w:val="1A237E"/>
                <w:sz w:val="18"/>
                <w:szCs w:val="18"/>
              </w:rPr>
              <w:t xml:space="preserve">    }</w:t>
            </w:r>
          </w:p>
          <w:p>
            <w:pPr>
              <w:spacing w:after="40"/>
              <w:ind w:left="720"/>
            </w:pPr>
            <w:r>
              <w:rPr>
                <w:rFonts w:ascii="Courier New" w:cs="Courier New" w:eastAsia="Courier New" w:hAnsi="Courier New"/>
                <w:color w:val="1A237E"/>
                <w:sz w:val="18"/>
                <w:szCs w:val="18"/>
              </w:rPr>
              <w:t xml:space="preserve">    let result = rs.decode(&amp;cw);</w:t>
            </w:r>
          </w:p>
          <w:p>
            <w:pPr>
              <w:spacing w:after="40"/>
              <w:ind w:left="720"/>
            </w:pPr>
            <w:r>
              <w:rPr>
                <w:rFonts w:ascii="Courier New" w:cs="Courier New" w:eastAsia="Courier New" w:hAnsi="Courier New"/>
                <w:color w:val="1A237E"/>
                <w:sz w:val="18"/>
                <w:szCs w:val="18"/>
              </w:rPr>
              <w:t xml:space="preserve">    assert!(result.is_some(), 'Must correct exactly 16 errors');</w:t>
            </w:r>
          </w:p>
          <w:p>
            <w:pPr>
              <w:spacing w:after="40"/>
              <w:ind w:left="720"/>
            </w:pPr>
            <w:r>
              <w:rPr>
                <w:rFonts w:ascii="Courier New" w:cs="Courier New" w:eastAsia="Courier New" w:hAnsi="Courier New"/>
                <w:color w:val="1A237E"/>
                <w:sz w:val="18"/>
                <w:szCs w:val="18"/>
              </w:rPr>
              <w:t xml:space="preserve">    assert_eq!(result.unwrap().1, 16);</w:t>
            </w:r>
          </w:p>
          <w:p>
            <w:pPr>
              <w:spacing w:after="40"/>
              <w:ind w:left="720"/>
            </w:pPr>
            <w:r>
              <w:rPr>
                <w:rFonts w:ascii="Courier New" w:cs="Courier New" w:eastAsia="Courier New" w:hAnsi="Courier New"/>
                <w:color w:val="1A237E"/>
                <w:sz w:val="18"/>
                <w:szCs w:val="18"/>
              </w:rPr>
              <w:t xml:space="preserve">}</w:t>
            </w:r>
          </w:p>
          <w:p>
            <w:pPr>
              <w:spacing w:after="40"/>
              <w:ind w:left="720"/>
            </w:pPr>
            <w:r>
              <w:rPr>
                <w:rFonts w:ascii="Courier New" w:cs="Courier New" w:eastAsia="Courier New" w:hAnsi="Courier New"/>
                <w:color w:val="1A237E"/>
                <w:sz w:val="18"/>
                <w:szCs w:val="18"/>
              </w:rPr>
              <w:t xml:space="preserve"/>
            </w:r>
          </w:p>
          <w:p>
            <w:pPr>
              <w:spacing w:after="40"/>
              <w:ind w:left="720"/>
            </w:pPr>
            <w:r>
              <w:rPr>
                <w:rFonts w:ascii="Courier New" w:cs="Courier New" w:eastAsia="Courier New" w:hAnsi="Courier New"/>
                <w:color w:val="1A237E"/>
                <w:sz w:val="18"/>
                <w:szCs w:val="18"/>
              </w:rPr>
              <w:t xml:space="preserve">#[test]</w:t>
            </w:r>
          </w:p>
          <w:p>
            <w:pPr>
              <w:spacing w:after="40"/>
              <w:ind w:left="720"/>
            </w:pPr>
            <w:r>
              <w:rPr>
                <w:rFonts w:ascii="Courier New" w:cs="Courier New" w:eastAsia="Courier New" w:hAnsi="Courier New"/>
                <w:color w:val="1A237E"/>
                <w:sz w:val="18"/>
                <w:szCs w:val="18"/>
              </w:rPr>
              <w:t xml:space="preserve">fn test_beyond_correction_limit_returns_none() {</w:t>
            </w:r>
          </w:p>
          <w:p>
            <w:pPr>
              <w:spacing w:after="40"/>
              <w:ind w:left="720"/>
            </w:pPr>
            <w:r>
              <w:rPr>
                <w:rFonts w:ascii="Courier New" w:cs="Courier New" w:eastAsia="Courier New" w:hAnsi="Courier New"/>
                <w:color w:val="1A237E"/>
                <w:sz w:val="18"/>
                <w:szCs w:val="18"/>
              </w:rPr>
              <w:t xml:space="preserve">    let rs = ReedSolomonCodec::new(223, 32);</w:t>
            </w:r>
          </w:p>
          <w:p>
            <w:pPr>
              <w:spacing w:after="40"/>
              <w:ind w:left="720"/>
            </w:pPr>
            <w:r>
              <w:rPr>
                <w:rFonts w:ascii="Courier New" w:cs="Courier New" w:eastAsia="Courier New" w:hAnsi="Courier New"/>
                <w:color w:val="1A237E"/>
                <w:sz w:val="18"/>
                <w:szCs w:val="18"/>
              </w:rPr>
              <w:t xml:space="preserve">    let data: Vec&lt;u8&gt; = (0..223).map(|i| i as u8).collect();</w:t>
            </w:r>
          </w:p>
          <w:p>
            <w:pPr>
              <w:spacing w:after="40"/>
              <w:ind w:left="720"/>
            </w:pPr>
            <w:r>
              <w:rPr>
                <w:rFonts w:ascii="Courier New" w:cs="Courier New" w:eastAsia="Courier New" w:hAnsi="Courier New"/>
                <w:color w:val="1A237E"/>
                <w:sz w:val="18"/>
                <w:szCs w:val="18"/>
              </w:rPr>
              <w:t xml:space="preserve">    let mut cw = rs.encode(&amp;data);</w:t>
            </w:r>
          </w:p>
          <w:p>
            <w:pPr>
              <w:spacing w:after="40"/>
              <w:ind w:left="720"/>
            </w:pPr>
            <w:r>
              <w:rPr>
                <w:rFonts w:ascii="Courier New" w:cs="Courier New" w:eastAsia="Courier New" w:hAnsi="Courier New"/>
                <w:color w:val="1A237E"/>
                <w:sz w:val="18"/>
                <w:szCs w:val="18"/>
              </w:rPr>
              <w:t xml:space="preserve">    // Introduce t+1 = 17 errors (beyond correction capacity)</w:t>
            </w:r>
          </w:p>
          <w:p>
            <w:pPr>
              <w:spacing w:after="40"/>
              <w:ind w:left="720"/>
            </w:pPr>
            <w:r>
              <w:rPr>
                <w:rFonts w:ascii="Courier New" w:cs="Courier New" w:eastAsia="Courier New" w:hAnsi="Courier New"/>
                <w:color w:val="1A237E"/>
                <w:sz w:val="18"/>
                <w:szCs w:val="18"/>
              </w:rPr>
              <w:t xml:space="preserve">    for &amp;p in &amp;[0,1,2,3,4,5,6,7,8,9,10,11,12,13,14,15,16] {</w:t>
            </w:r>
          </w:p>
          <w:p>
            <w:pPr>
              <w:spacing w:after="40"/>
              <w:ind w:left="720"/>
            </w:pPr>
            <w:r>
              <w:rPr>
                <w:rFonts w:ascii="Courier New" w:cs="Courier New" w:eastAsia="Courier New" w:hAnsi="Courier New"/>
                <w:color w:val="1A237E"/>
                <w:sz w:val="18"/>
                <w:szCs w:val="18"/>
              </w:rPr>
              <w:t xml:space="preserve">        cw[p] ^= 0xFF;</w:t>
            </w:r>
          </w:p>
          <w:p>
            <w:pPr>
              <w:spacing w:after="40"/>
              <w:ind w:left="720"/>
            </w:pPr>
            <w:r>
              <w:rPr>
                <w:rFonts w:ascii="Courier New" w:cs="Courier New" w:eastAsia="Courier New" w:hAnsi="Courier New"/>
                <w:color w:val="1A237E"/>
                <w:sz w:val="18"/>
                <w:szCs w:val="18"/>
              </w:rPr>
              <w:t xml:space="preserve">    }</w:t>
            </w:r>
          </w:p>
          <w:p>
            <w:pPr>
              <w:spacing w:after="40"/>
              <w:ind w:left="720"/>
            </w:pPr>
            <w:r>
              <w:rPr>
                <w:rFonts w:ascii="Courier New" w:cs="Courier New" w:eastAsia="Courier New" w:hAnsi="Courier New"/>
                <w:color w:val="1A237E"/>
                <w:sz w:val="18"/>
                <w:szCs w:val="18"/>
              </w:rPr>
              <w:t xml:space="preserve">    // Must fail gracefully, never panic</w:t>
            </w:r>
          </w:p>
          <w:p>
            <w:pPr>
              <w:spacing w:after="40"/>
              <w:ind w:left="720"/>
            </w:pPr>
            <w:r>
              <w:rPr>
                <w:rFonts w:ascii="Courier New" w:cs="Courier New" w:eastAsia="Courier New" w:hAnsi="Courier New"/>
                <w:color w:val="1A237E"/>
                <w:sz w:val="18"/>
                <w:szCs w:val="18"/>
              </w:rPr>
              <w:t xml:space="preserve">    assert!(rs.decode(&amp;cw).is_none(), 'Must return None for 17 errors');</w:t>
            </w:r>
          </w:p>
          <w:p>
            <w:pPr>
              <w:spacing w:after="40"/>
              <w:ind w:left="720"/>
            </w:pPr>
            <w:r>
              <w:rPr>
                <w:rFonts w:ascii="Courier New" w:cs="Courier New" w:eastAsia="Courier New" w:hAnsi="Courier New"/>
                <w:color w:val="1A237E"/>
                <w:sz w:val="18"/>
                <w:szCs w:val="18"/>
              </w:rPr>
              <w:t xml:space="preserve">}</w:t>
            </w:r>
          </w:p>
        </w:tc>
      </w:tr>
    </w:tbl>
    <w:p>
      <w:pPr>
        <w:spacing w:before="280" w:after="60"/>
      </w:pPr>
      <w:r>
        <w:rPr>
          <w:b/>
          <w:bCs/>
          <w:color w:val="888888"/>
          <w:sz w:val="24"/>
          <w:szCs w:val="24"/>
        </w:rPr>
        <w:t xml:space="preserve">2.3  </w:t>
      </w:r>
      <w:r>
        <w:rPr>
          <w:b/>
          <w:bCs/>
          <w:color w:val="111111"/>
          <w:sz w:val="24"/>
          <w:szCs w:val="24"/>
        </w:rPr>
        <w:t xml:space="preserve">Fountain Code Architecture is Hybrid, Not Pure Robust Soliton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240"/>
              <w:bottom w:type="dxa" w:w="120"/>
              <w:right w:type="dxa" w:w="240"/>
            </w:tcMar>
          </w:tcPr>
          <w:p>
            <w:pPr>
              <w:spacing w:after="40"/>
            </w:pPr>
            <w:r>
              <w:rPr>
                <w:b/>
                <w:bCs/>
                <w:color w:val="E65100"/>
                <w:sz w:val="18"/>
                <w:szCs w:val="18"/>
              </w:rPr>
              <w:t xml:space="preserve">SEVERITY: HIGH</w:t>
            </w:r>
            <w:r>
              <w:rPr>
                <w:color w:val="555555"/>
                <w:sz w:val="18"/>
                <w:szCs w:val="18"/>
              </w:rPr>
              <w:t xml:space="preserve">    FILE: fountain.rs, README.md, website</w:t>
            </w:r>
          </w:p>
          <w:p>
            <w:pPr>
              <w:spacing w:after="80"/>
            </w:pPr>
            <w:r>
              <w:rPr>
                <w:b/>
                <w:bCs/>
              </w:rPr>
              <w:t xml:space="preserve">What it is:</w:t>
            </w:r>
          </w:p>
          <w:p>
            <w:pPr>
              <w:spacing w:after="160"/>
            </w:pPr>
            <w:r>
              <w:t xml:space="preserve">Your encode() method runs in two phases: Phase 1 generates num_blocks systematic degree-1 droplets (one copy of each original block). Phase 2 generates the remaining budget as Robust Soliton LT droplets. This is a hybrid systematic/fountain code, not pure LT codes.</w:t>
            </w:r>
          </w:p>
          <w:p>
            <w:pPr>
              <w:spacing w:after="160"/>
            </w:pPr>
            <w:r>
              <w:t xml:space="preserve">This is actually a legitimate and good engineering choice — systematic codes decode more reliably at lower overhead. DNA Fountain (Erlich 2017) actually uses a similar approach. But your README and website describe it as 'LT codes with Robust Soliton distribution' without mentioning the systematic phase. A reviewer who reads your code and then reads your docs will notice the discrepancy.</w:t>
            </w:r>
          </w:p>
          <w:p>
            <w:pPr>
              <w:spacing w:after="80"/>
            </w:pPr>
            <w:r>
              <w:rPr>
                <w:b/>
                <w:bCs/>
              </w:rPr>
              <w:t xml:space="preserve">The fix (documentation only, no code change needed):</w:t>
            </w:r>
          </w:p>
          <w:p>
            <w:pPr>
              <w:spacing w:after="160"/>
            </w:pPr>
            <w:r>
              <w:t xml:space="preserve">Change the description in README.md and the website from:</w:t>
            </w:r>
          </w:p>
          <w:p>
            <w:pPr>
              <w:spacing w:after="40"/>
              <w:ind w:left="720"/>
            </w:pPr>
            <w:r>
              <w:rPr>
                <w:rFonts w:ascii="Courier New" w:cs="Courier New" w:eastAsia="Courier New" w:hAnsi="Courier New"/>
                <w:color w:val="1A237E"/>
                <w:sz w:val="18"/>
                <w:szCs w:val="18"/>
              </w:rPr>
              <w:t xml:space="preserve">LT Fountain codes with Robust Soliton distribution (2.0× redundancy)</w:t>
            </w:r>
          </w:p>
          <w:p>
            <w:pPr>
              <w:spacing w:after="160"/>
            </w:pPr>
            <w:r>
              <w:t xml:space="preserve">To:</w:t>
            </w:r>
          </w:p>
          <w:p>
            <w:pPr>
              <w:spacing w:after="40"/>
              <w:ind w:left="720"/>
            </w:pPr>
            <w:r>
              <w:rPr>
                <w:rFonts w:ascii="Courier New" w:cs="Courier New" w:eastAsia="Courier New" w:hAnsi="Courier New"/>
                <w:color w:val="1A237E"/>
                <w:sz w:val="18"/>
                <w:szCs w:val="18"/>
              </w:rPr>
              <w:t xml:space="preserve">Hybrid systematic/fountain code: systematic phase ensures baseline</w:t>
            </w:r>
          </w:p>
          <w:p>
            <w:pPr>
              <w:spacing w:after="40"/>
              <w:ind w:left="720"/>
            </w:pPr>
            <w:r>
              <w:rPr>
                <w:rFonts w:ascii="Courier New" w:cs="Courier New" w:eastAsia="Courier New" w:hAnsi="Courier New"/>
                <w:color w:val="1A237E"/>
                <w:sz w:val="18"/>
                <w:szCs w:val="18"/>
              </w:rPr>
              <w:t xml:space="preserve">coverage; overhead budget uses LT codes with Robust Soliton</w:t>
            </w:r>
          </w:p>
          <w:p>
            <w:pPr>
              <w:spacing w:after="40"/>
              <w:ind w:left="720"/>
            </w:pPr>
            <w:r>
              <w:rPr>
                <w:rFonts w:ascii="Courier New" w:cs="Courier New" w:eastAsia="Courier New" w:hAnsi="Courier New"/>
                <w:color w:val="1A237E"/>
                <w:sz w:val="18"/>
                <w:szCs w:val="18"/>
              </w:rPr>
              <w:t xml:space="preserve">distribution (c=0.025, delta=0.001, per Erlich &amp; Zielinski 2017)</w:t>
            </w:r>
          </w:p>
        </w:tc>
      </w:tr>
    </w:tbl>
    <w:p>
      <w:r>
        <w:br w:type="page"/>
      </w:r>
    </w:p>
    <w:p>
      <w:pPr>
        <w:pStyle w:val="Heading2"/>
      </w:pPr>
      <w:r>
        <w:rPr>
          <w:b/>
          <w:bCs/>
          <w:color w:val="1565C0"/>
        </w:rPr>
        <w:t xml:space="preserve">3. MEDIUM — Fix Before Preprint Submission</w:t>
      </w:r>
    </w:p>
    <w:p>
      <w:pPr>
        <w:spacing w:before="280" w:after="60"/>
      </w:pPr>
      <w:r>
        <w:rPr>
          <w:b/>
          <w:bCs/>
          <w:color w:val="888888"/>
          <w:sz w:val="24"/>
          <w:szCs w:val="24"/>
        </w:rPr>
        <w:t xml:space="preserve">3.1  </w:t>
      </w:r>
      <w:r>
        <w:rPr>
          <w:b/>
          <w:bCs/>
          <w:color w:val="111111"/>
          <w:sz w:val="24"/>
          <w:szCs w:val="24"/>
        </w:rPr>
        <w:t xml:space="preserve">Density Metric Mixing in Competitive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565C0" w:sz="8"/>
              <w:bottom w:val="single" w:color="CCCCCC" w:sz="1"/>
              <w:right w:val="single" w:color="CCCCCC" w:sz="1"/>
            </w:tcBorders>
            <w:shd w:fill="E3F2FD" w:val="clear"/>
            <w:tcMar>
              <w:top w:type="dxa" w:w="120"/>
              <w:left w:type="dxa" w:w="240"/>
              <w:bottom w:type="dxa" w:w="120"/>
              <w:right w:type="dxa" w:w="240"/>
            </w:tcMar>
          </w:tcPr>
          <w:p>
            <w:pPr>
              <w:spacing w:after="40"/>
            </w:pPr>
            <w:r>
              <w:rPr>
                <w:b/>
                <w:bCs/>
                <w:color w:val="1565C0"/>
                <w:sz w:val="18"/>
                <w:szCs w:val="18"/>
              </w:rPr>
              <w:t xml:space="preserve">SEVERITY: MEDIUM</w:t>
            </w:r>
            <w:r>
              <w:rPr>
                <w:color w:val="555555"/>
                <w:sz w:val="18"/>
                <w:szCs w:val="18"/>
              </w:rPr>
              <w:t xml:space="preserve">    FILE: README.md, website (Context in the Field section)</w:t>
            </w:r>
          </w:p>
          <w:p>
            <w:pPr>
              <w:spacing w:after="80"/>
            </w:pPr>
            <w:r>
              <w:rPr>
                <w:b/>
                <w:bCs/>
              </w:rPr>
              <w:t xml:space="preserve">What it is:</w:t>
            </w:r>
          </w:p>
          <w:p>
            <w:pPr>
              <w:spacing w:after="160"/>
            </w:pPr>
            <w:r>
              <w:t xml:space="preserve">The competitive table lists DNA Fountain at 1.57 bits/nt and DATA2DNA at 0.76 bits/nt, then a footnote mentions compression can bring effective throughput to 6-12 bits/nt. The website handles this well with the asterisk footnote. The README mixes these metrics less clearly.</w:t>
            </w:r>
          </w:p>
          <w:p>
            <w:pPr>
              <w:spacing w:after="160"/>
            </w:pPr>
            <w:r>
              <w:t xml:space="preserve">The 0.76 bits/nt is the raw physical nt density (after error correction overhead). The '6-12 bits/nt' is bits of original uncompressed data per nt stored — a completely different metric. Comparing them in the same table or sentence is misleading.</w:t>
            </w:r>
          </w:p>
          <w:p>
            <w:pPr>
              <w:spacing w:after="80"/>
            </w:pPr>
            <w:r>
              <w:rPr>
                <w:b/>
                <w:bCs/>
              </w:rPr>
              <w:t xml:space="preserve">The fix:</w:t>
            </w:r>
          </w:p>
          <w:p>
            <w:pPr>
              <w:spacing w:after="160"/>
            </w:pPr>
            <w:r>
              <w:t xml:space="preserve">In the README competitive table, add a second row for DATA2DNA showing both metrics clearly with separate column headers: 'Physical bits/nt' and 'Effective bits/nt (text, compressed)'. Make the distinction explicit in the caption.</w:t>
            </w:r>
          </w:p>
        </w:tc>
      </w:tr>
    </w:tbl>
    <w:p>
      <w:pPr>
        <w:spacing w:before="280" w:after="60"/>
      </w:pPr>
      <w:r>
        <w:rPr>
          <w:b/>
          <w:bCs/>
          <w:color w:val="888888"/>
          <w:sz w:val="24"/>
          <w:szCs w:val="24"/>
        </w:rPr>
        <w:t xml:space="preserve">3.2  </w:t>
      </w:r>
      <w:r>
        <w:rPr>
          <w:b/>
          <w:bCs/>
          <w:color w:val="111111"/>
          <w:sz w:val="24"/>
          <w:szCs w:val="24"/>
        </w:rPr>
        <w:t xml:space="preserve">Peeling Decoder Iteration Cap is Arbitrary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565C0" w:sz="8"/>
              <w:bottom w:val="single" w:color="CCCCCC" w:sz="1"/>
              <w:right w:val="single" w:color="CCCCCC" w:sz="1"/>
            </w:tcBorders>
            <w:shd w:fill="E3F2FD" w:val="clear"/>
            <w:tcMar>
              <w:top w:type="dxa" w:w="120"/>
              <w:left w:type="dxa" w:w="240"/>
              <w:bottom w:type="dxa" w:w="120"/>
              <w:right w:type="dxa" w:w="240"/>
            </w:tcMar>
          </w:tcPr>
          <w:p>
            <w:pPr>
              <w:spacing w:after="40"/>
            </w:pPr>
            <w:r>
              <w:rPr>
                <w:b/>
                <w:bCs/>
                <w:color w:val="1565C0"/>
                <w:sz w:val="18"/>
                <w:szCs w:val="18"/>
              </w:rPr>
              <w:t xml:space="preserve">SEVERITY: MEDIUM</w:t>
            </w:r>
            <w:r>
              <w:rPr>
                <w:color w:val="555555"/>
                <w:sz w:val="18"/>
                <w:szCs w:val="18"/>
              </w:rPr>
              <w:t xml:space="preserve">    FILE: fountain.rs (~line 165)</w:t>
            </w:r>
          </w:p>
          <w:p>
            <w:pPr>
              <w:spacing w:after="80"/>
            </w:pPr>
            <w:r>
              <w:rPr>
                <w:b/>
                <w:bCs/>
              </w:rPr>
              <w:t xml:space="preserve">What it is:</w:t>
            </w:r>
          </w:p>
          <w:p>
            <w:pPr>
              <w:spacing w:after="160"/>
            </w:pPr>
            <w:r>
              <w:t xml:space="preserve">The peeling decoder loop runs while changed &amp;&amp; iterations &lt; num_blocks + 50. The + 50 is an arbitrary magic number. Standard peeling analysis guarantees convergence in O(k) iterations when enough droplets survive. The magic number is harmless in practice but looks unprofessional to reviewers.</w:t>
            </w:r>
          </w:p>
          <w:p>
            <w:pPr>
              <w:spacing w:after="80"/>
            </w:pPr>
            <w:r>
              <w:rPr>
                <w:b/>
                <w:bCs/>
              </w:rPr>
              <w:t xml:space="preserve">The fix:</w:t>
            </w:r>
          </w:p>
          <w:p>
            <w:pPr>
              <w:spacing w:after="40"/>
              <w:ind w:left="720"/>
            </w:pPr>
            <w:r>
              <w:rPr>
                <w:rFonts w:ascii="Courier New" w:cs="Courier New" w:eastAsia="Courier New" w:hAnsi="Courier New"/>
                <w:color w:val="1A237E"/>
                <w:sz w:val="18"/>
                <w:szCs w:val="18"/>
              </w:rPr>
              <w:t xml:space="preserve">// BEFORE:</w:t>
            </w:r>
          </w:p>
          <w:p>
            <w:pPr>
              <w:spacing w:after="40"/>
              <w:ind w:left="720"/>
            </w:pPr>
            <w:r>
              <w:rPr>
                <w:rFonts w:ascii="Courier New" w:cs="Courier New" w:eastAsia="Courier New" w:hAnsi="Courier New"/>
                <w:color w:val="1A237E"/>
                <w:sz w:val="18"/>
                <w:szCs w:val="18"/>
              </w:rPr>
              <w:t xml:space="preserve">while changed &amp;&amp; iterations &lt; num_blocks + 50 {</w:t>
            </w:r>
          </w:p>
          <w:p>
            <w:pPr>
              <w:spacing w:after="40"/>
              <w:ind w:left="720"/>
            </w:pPr>
            <w:r>
              <w:rPr>
                <w:rFonts w:ascii="Courier New" w:cs="Courier New" w:eastAsia="Courier New" w:hAnsi="Courier New"/>
                <w:color w:val="1A237E"/>
                <w:sz w:val="18"/>
                <w:szCs w:val="18"/>
              </w:rPr>
              <w:t xml:space="preserve"/>
            </w:r>
          </w:p>
          <w:p>
            <w:pPr>
              <w:spacing w:after="40"/>
              <w:ind w:left="720"/>
            </w:pPr>
            <w:r>
              <w:rPr>
                <w:rFonts w:ascii="Courier New" w:cs="Courier New" w:eastAsia="Courier New" w:hAnsi="Courier New"/>
                <w:color w:val="1A237E"/>
                <w:sz w:val="18"/>
                <w:szCs w:val="18"/>
              </w:rPr>
              <w:t xml:space="preserve">// AFTER:</w:t>
            </w:r>
          </w:p>
          <w:p>
            <w:pPr>
              <w:spacing w:after="40"/>
              <w:ind w:left="720"/>
            </w:pPr>
            <w:r>
              <w:rPr>
                <w:rFonts w:ascii="Courier New" w:cs="Courier New" w:eastAsia="Courier New" w:hAnsi="Courier New"/>
                <w:color w:val="1A237E"/>
                <w:sz w:val="18"/>
                <w:szCs w:val="18"/>
              </w:rPr>
              <w:t xml:space="preserve">// Peeling converges in at most k iterations by construction.</w:t>
            </w:r>
          </w:p>
          <w:p>
            <w:pPr>
              <w:spacing w:after="40"/>
              <w:ind w:left="720"/>
            </w:pPr>
            <w:r>
              <w:rPr>
                <w:rFonts w:ascii="Courier New" w:cs="Courier New" w:eastAsia="Courier New" w:hAnsi="Courier New"/>
                <w:color w:val="1A237E"/>
                <w:sz w:val="18"/>
                <w:szCs w:val="18"/>
              </w:rPr>
              <w:t xml:space="preserve">// Add 10% margin for edge cases with duplicate droplets.</w:t>
            </w:r>
          </w:p>
          <w:p>
            <w:pPr>
              <w:spacing w:after="40"/>
              <w:ind w:left="720"/>
            </w:pPr>
            <w:r>
              <w:rPr>
                <w:rFonts w:ascii="Courier New" w:cs="Courier New" w:eastAsia="Courier New" w:hAnsi="Courier New"/>
                <w:color w:val="1A237E"/>
                <w:sz w:val="18"/>
                <w:szCs w:val="18"/>
              </w:rPr>
              <w:t xml:space="preserve">let max_iterations = num_blocks + (num_blocks / 10).max(10);</w:t>
            </w:r>
          </w:p>
          <w:p>
            <w:pPr>
              <w:spacing w:after="40"/>
              <w:ind w:left="720"/>
            </w:pPr>
            <w:r>
              <w:rPr>
                <w:rFonts w:ascii="Courier New" w:cs="Courier New" w:eastAsia="Courier New" w:hAnsi="Courier New"/>
                <w:color w:val="1A237E"/>
                <w:sz w:val="18"/>
                <w:szCs w:val="18"/>
              </w:rPr>
              <w:t xml:space="preserve">while changed &amp;&amp; iterations &lt; max_iterations {</w:t>
            </w:r>
          </w:p>
        </w:tc>
      </w:tr>
    </w:tbl>
    <w:p>
      <w:pPr>
        <w:spacing w:before="280" w:after="60"/>
      </w:pPr>
      <w:r>
        <w:rPr>
          <w:b/>
          <w:bCs/>
          <w:color w:val="888888"/>
          <w:sz w:val="24"/>
          <w:szCs w:val="24"/>
        </w:rPr>
        <w:t xml:space="preserve">3.3  </w:t>
      </w:r>
      <w:r>
        <w:rPr>
          <w:b/>
          <w:bCs/>
          <w:color w:val="111111"/>
          <w:sz w:val="24"/>
          <w:szCs w:val="24"/>
        </w:rPr>
        <w:t xml:space="preserve">No CHANGELOG Entry for v0.1.0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565C0" w:sz="8"/>
              <w:bottom w:val="single" w:color="CCCCCC" w:sz="1"/>
              <w:right w:val="single" w:color="CCCCCC" w:sz="1"/>
            </w:tcBorders>
            <w:shd w:fill="E3F2FD" w:val="clear"/>
            <w:tcMar>
              <w:top w:type="dxa" w:w="120"/>
              <w:left w:type="dxa" w:w="240"/>
              <w:bottom w:type="dxa" w:w="120"/>
              <w:right w:type="dxa" w:w="240"/>
            </w:tcMar>
          </w:tcPr>
          <w:p>
            <w:pPr>
              <w:spacing w:after="40"/>
            </w:pPr>
            <w:r>
              <w:rPr>
                <w:b/>
                <w:bCs/>
                <w:color w:val="1565C0"/>
                <w:sz w:val="18"/>
                <w:szCs w:val="18"/>
              </w:rPr>
              <w:t xml:space="preserve">SEVERITY: MEDIUM</w:t>
            </w:r>
            <w:r>
              <w:rPr>
                <w:color w:val="555555"/>
                <w:sz w:val="18"/>
                <w:szCs w:val="18"/>
              </w:rPr>
              <w:t xml:space="preserve">    FILE: CHANGELOG.md</w:t>
            </w:r>
          </w:p>
          <w:p>
            <w:pPr>
              <w:spacing w:after="80"/>
            </w:pPr>
            <w:r>
              <w:rPr>
                <w:b/>
                <w:bCs/>
              </w:rPr>
              <w:t xml:space="preserve">What it is:</w:t>
            </w:r>
          </w:p>
          <w:p>
            <w:pPr>
              <w:spacing w:after="160"/>
            </w:pPr>
            <w:r>
              <w:t xml:space="preserve">CHANGELOG.md exists but if it doesn't have a v0.1.0 entry with a proper date and feature list, it signals the project is not mature enough to track its own history. Funders and potential contributors look at changelogs to assess project health.</w:t>
            </w:r>
          </w:p>
          <w:p>
            <w:pPr>
              <w:spacing w:after="80"/>
            </w:pPr>
            <w:r>
              <w:rPr>
                <w:b/>
                <w:bCs/>
              </w:rPr>
              <w:t xml:space="preserve">The fix:</w:t>
            </w:r>
          </w:p>
          <w:p>
            <w:pPr>
              <w:spacing w:after="160"/>
            </w:pPr>
            <w:r>
              <w:t xml:space="preserve">Add the following to CHANGELOG.md:</w:t>
            </w:r>
          </w:p>
          <w:p>
            <w:pPr>
              <w:spacing w:after="40"/>
              <w:ind w:left="720"/>
            </w:pPr>
            <w:r>
              <w:rPr>
                <w:rFonts w:ascii="Courier New" w:cs="Courier New" w:eastAsia="Courier New" w:hAnsi="Courier New"/>
                <w:color w:val="1A237E"/>
                <w:sz w:val="18"/>
                <w:szCs w:val="18"/>
              </w:rPr>
              <w:t xml:space="preserve">## [0.1.0] — 2025-XX-XX (initial public release)</w:t>
            </w:r>
          </w:p>
          <w:p>
            <w:pPr>
              <w:spacing w:after="40"/>
              <w:ind w:left="720"/>
            </w:pPr>
            <w:r>
              <w:rPr>
                <w:rFonts w:ascii="Courier New" w:cs="Courier New" w:eastAsia="Courier New" w:hAnsi="Courier New"/>
                <w:color w:val="1A237E"/>
                <w:sz w:val="18"/>
                <w:szCs w:val="18"/>
              </w:rPr>
              <w:t xml:space="preserve"/>
            </w:r>
          </w:p>
          <w:p>
            <w:pPr>
              <w:spacing w:after="40"/>
              <w:ind w:left="720"/>
            </w:pPr>
            <w:r>
              <w:rPr>
                <w:rFonts w:ascii="Courier New" w:cs="Courier New" w:eastAsia="Courier New" w:hAnsi="Courier New"/>
                <w:color w:val="1A237E"/>
                <w:sz w:val="18"/>
                <w:szCs w:val="18"/>
              </w:rPr>
              <w:t xml:space="preserve">### Added</w:t>
            </w:r>
          </w:p>
          <w:p>
            <w:pPr>
              <w:spacing w:after="40"/>
              <w:ind w:left="720"/>
            </w:pPr>
            <w:r>
              <w:rPr>
                <w:rFonts w:ascii="Courier New" w:cs="Courier New" w:eastAsia="Courier New" w:hAnsi="Courier New"/>
                <w:color w:val="1A237E"/>
                <w:sz w:val="18"/>
                <w:szCs w:val="18"/>
              </w:rPr>
              <w:t xml:space="preserve">- Full 8-stage encode pipeline (HyperCompress → RS → Fountain → FASTA)</w:t>
            </w:r>
          </w:p>
          <w:p>
            <w:pPr>
              <w:spacing w:after="40"/>
              <w:ind w:left="720"/>
            </w:pPr>
            <w:r>
              <w:rPr>
                <w:rFonts w:ascii="Courier New" w:cs="Courier New" w:eastAsia="Courier New" w:hAnsi="Courier New"/>
                <w:color w:val="1A237E"/>
                <w:sz w:val="18"/>
                <w:szCs w:val="18"/>
              </w:rPr>
              <w:t xml:space="preserve">- Triple-layer error correction: CRC-32, Interleaved RS(255,223), Fountain codes</w:t>
            </w:r>
          </w:p>
          <w:p>
            <w:pPr>
              <w:spacing w:after="40"/>
              <w:ind w:left="720"/>
            </w:pPr>
            <w:r>
              <w:rPr>
                <w:rFonts w:ascii="Courier New" w:cs="Courier New" w:eastAsia="Courier New" w:hAnsi="Courier New"/>
                <w:color w:val="1A237E"/>
                <w:sz w:val="18"/>
                <w:szCs w:val="18"/>
              </w:rPr>
              <w:t xml:space="preserve">- HyperCompress: BWT+MTF+ZRLE+BPE+ZSTD-22/Brotli-11 parallel trials</w:t>
            </w:r>
          </w:p>
          <w:p>
            <w:pPr>
              <w:spacing w:after="40"/>
              <w:ind w:left="720"/>
            </w:pPr>
            <w:r>
              <w:rPr>
                <w:rFonts w:ascii="Courier New" w:cs="Courier New" w:eastAsia="Courier New" w:hAnsi="Courier New"/>
                <w:color w:val="1A237E"/>
                <w:sz w:val="18"/>
                <w:szCs w:val="18"/>
              </w:rPr>
              <w:t xml:space="preserve">- Biological constraint screening (GC content, homopolymer, RE sites)</w:t>
            </w:r>
          </w:p>
          <w:p>
            <w:pPr>
              <w:spacing w:after="40"/>
              <w:ind w:left="720"/>
            </w:pPr>
            <w:r>
              <w:rPr>
                <w:rFonts w:ascii="Courier New" w:cs="Courier New" w:eastAsia="Courier New" w:hAnsi="Courier New"/>
                <w:color w:val="1A237E"/>
                <w:sz w:val="18"/>
                <w:szCs w:val="18"/>
              </w:rPr>
              <w:t xml:space="preserve">- Chaos simulation module (oligo loss, substitution errors)</w:t>
            </w:r>
          </w:p>
          <w:p>
            <w:pPr>
              <w:spacing w:after="40"/>
              <w:ind w:left="720"/>
            </w:pPr>
            <w:r>
              <w:rPr>
                <w:rFonts w:ascii="Courier New" w:cs="Courier New" w:eastAsia="Courier New" w:hAnsi="Courier New"/>
                <w:color w:val="1A237E"/>
                <w:sz w:val="18"/>
                <w:szCs w:val="18"/>
              </w:rPr>
              <w:t xml:space="preserve">- Actix-web server with SSE progress reporting</w:t>
            </w:r>
          </w:p>
          <w:p>
            <w:pPr>
              <w:spacing w:after="40"/>
              <w:ind w:left="720"/>
            </w:pPr>
            <w:r>
              <w:rPr>
                <w:rFonts w:ascii="Courier New" w:cs="Courier New" w:eastAsia="Courier New" w:hAnsi="Courier New"/>
                <w:color w:val="1A237E"/>
                <w:sz w:val="18"/>
                <w:szCs w:val="18"/>
              </w:rPr>
              <w:t xml:space="preserve">- Cost estimation at Twist/IDT/GenScript commercial rates</w:t>
            </w:r>
          </w:p>
          <w:p>
            <w:pPr>
              <w:spacing w:after="40"/>
              <w:ind w:left="720"/>
            </w:pPr>
            <w:r>
              <w:rPr>
                <w:rFonts w:ascii="Courier New" w:cs="Courier New" w:eastAsia="Courier New" w:hAnsi="Courier New"/>
                <w:color w:val="1A237E"/>
                <w:sz w:val="18"/>
                <w:szCs w:val="18"/>
              </w:rPr>
              <w:t xml:space="preserve">- 151 tests (70 unit, 81 integration), all passing</w:t>
            </w:r>
          </w:p>
          <w:p>
            <w:pPr>
              <w:spacing w:after="40"/>
              <w:ind w:left="720"/>
            </w:pPr>
            <w:r>
              <w:rPr>
                <w:rFonts w:ascii="Courier New" w:cs="Courier New" w:eastAsia="Courier New" w:hAnsi="Courier New"/>
                <w:color w:val="1A237E"/>
                <w:sz w:val="18"/>
                <w:szCs w:val="18"/>
              </w:rPr>
              <w:t xml:space="preserve">- Dual AGPL-3.0 / Commercial licensing</w:t>
            </w:r>
          </w:p>
          <w:p>
            <w:pPr>
              <w:spacing w:after="40"/>
              <w:ind w:left="720"/>
            </w:pPr>
            <w:r>
              <w:rPr>
                <w:rFonts w:ascii="Courier New" w:cs="Courier New" w:eastAsia="Courier New" w:hAnsi="Courier New"/>
                <w:color w:val="1A237E"/>
                <w:sz w:val="18"/>
                <w:szCs w:val="18"/>
              </w:rPr>
              <w:t xml:space="preserve"/>
            </w:r>
          </w:p>
          <w:p>
            <w:pPr>
              <w:spacing w:after="40"/>
              <w:ind w:left="720"/>
            </w:pPr>
            <w:r>
              <w:rPr>
                <w:rFonts w:ascii="Courier New" w:cs="Courier New" w:eastAsia="Courier New" w:hAnsi="Courier New"/>
                <w:color w:val="1A237E"/>
                <w:sz w:val="18"/>
                <w:szCs w:val="18"/>
              </w:rPr>
              <w:t xml:space="preserve">### Known Limitations</w:t>
            </w:r>
          </w:p>
          <w:p>
            <w:pPr>
              <w:spacing w:after="40"/>
              <w:ind w:left="720"/>
            </w:pPr>
            <w:r>
              <w:rPr>
                <w:rFonts w:ascii="Courier New" w:cs="Courier New" w:eastAsia="Courier New" w:hAnsi="Courier New"/>
                <w:color w:val="1A237E"/>
                <w:sz w:val="18"/>
                <w:szCs w:val="18"/>
              </w:rPr>
              <w:t xml:space="preserve">- No wet-lab validation (physical synthesis not yet performed)</w:t>
            </w:r>
          </w:p>
          <w:p>
            <w:pPr>
              <w:spacing w:after="40"/>
              <w:ind w:left="720"/>
            </w:pPr>
            <w:r>
              <w:rPr>
                <w:rFonts w:ascii="Courier New" w:cs="Courier New" w:eastAsia="Courier New" w:hAnsi="Courier New"/>
                <w:color w:val="1A237E"/>
                <w:sz w:val="18"/>
                <w:szCs w:val="18"/>
              </w:rPr>
              <w:t xml:space="preserve">- No erasure decoding in RS layer</w:t>
            </w:r>
          </w:p>
          <w:p>
            <w:pPr>
              <w:spacing w:after="40"/>
              <w:ind w:left="720"/>
            </w:pPr>
            <w:r>
              <w:rPr>
                <w:rFonts w:ascii="Courier New" w:cs="Courier New" w:eastAsia="Courier New" w:hAnsi="Courier New"/>
                <w:color w:val="1A237E"/>
                <w:sz w:val="18"/>
                <w:szCs w:val="18"/>
              </w:rPr>
              <w:t xml:space="preserve">- No random access (whole-archive decode only)</w:t>
            </w:r>
          </w:p>
          <w:p>
            <w:pPr>
              <w:spacing w:after="40"/>
              <w:ind w:left="720"/>
            </w:pPr>
            <w:r>
              <w:rPr>
                <w:rFonts w:ascii="Courier New" w:cs="Courier New" w:eastAsia="Courier New" w:hAnsi="Courier New"/>
                <w:color w:val="1A237E"/>
                <w:sz w:val="18"/>
                <w:szCs w:val="18"/>
              </w:rPr>
              <w:t xml:space="preserve">- Substitution-only chaos model (no indel simulation)</w:t>
            </w:r>
          </w:p>
        </w:tc>
      </w:tr>
    </w:tbl>
    <w:p>
      <w:r>
        <w:br w:type="page"/>
      </w:r>
    </w:p>
    <w:p>
      <w:pPr>
        <w:pStyle w:val="Heading2"/>
      </w:pPr>
      <w:r>
        <w:rPr>
          <w:b/>
          <w:bCs/>
          <w:color w:val="2E7D32"/>
        </w:rPr>
        <w:t xml:space="preserve">4. GOOD — Keep Exactly As Is</w:t>
      </w:r>
    </w:p>
    <w:p>
      <w:pPr>
        <w:spacing w:after="160"/>
      </w:pPr>
      <w:r>
        <w:t xml:space="preserve">These are specific decisions that show maturity. Do not change them in response to any reviewer pressure.</w:t>
      </w:r>
    </w:p>
    <w:p>
      <w:pPr>
        <w:spacing w:before="280" w:after="60"/>
      </w:pPr>
      <w:r>
        <w:rPr>
          <w:b/>
          <w:bCs/>
          <w:color w:val="888888"/>
          <w:sz w:val="24"/>
          <w:szCs w:val="24"/>
        </w:rPr>
        <w:t xml:space="preserve">4.1  </w:t>
      </w:r>
      <w:r>
        <w:rPr>
          <w:b/>
          <w:bCs/>
          <w:color w:val="111111"/>
          <w:sz w:val="24"/>
          <w:szCs w:val="24"/>
        </w:rPr>
        <w:t xml:space="preserve">Current Status &amp; Limitations Section on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240"/>
              <w:bottom w:type="dxa" w:w="120"/>
              <w:right w:type="dxa" w:w="240"/>
            </w:tcMar>
          </w:tcPr>
          <w:p>
            <w:pPr>
              <w:spacing w:after="40"/>
            </w:pPr>
            <w:r>
              <w:rPr>
                <w:b/>
                <w:bCs/>
                <w:color w:val="2E7D32"/>
                <w:sz w:val="18"/>
                <w:szCs w:val="18"/>
              </w:rPr>
              <w:t xml:space="preserve">SEVERITY: GOOD</w:t>
            </w:r>
            <w:r>
              <w:rPr>
                <w:color w:val="555555"/>
                <w:sz w:val="18"/>
                <w:szCs w:val="18"/>
              </w:rPr>
              <w:t xml:space="preserve">    FILE: vedlinuxian.github.io/DATA2DNA</w:t>
            </w:r>
          </w:p>
          <w:p>
            <w:pPr>
              <w:spacing w:after="160"/>
            </w:pPr>
            <w:r>
              <w:t xml:space="preserve">The website explicitly states 'Simulation only' in the comparison table and lists 'No wet-lab validation' as the first limitation. This is exactly right. It preempts the most common attack on any DNA storage software project ('but have you actually synthesized it?') and turns it into a transparent, trustworthy statement. Reviewers who would downgrade you for overclaiming will instead respect you for this. Keep it.</w:t>
            </w:r>
          </w:p>
        </w:tc>
      </w:tr>
    </w:tbl>
    <w:p>
      <w:pPr>
        <w:spacing w:before="280" w:after="60"/>
      </w:pPr>
      <w:r>
        <w:rPr>
          <w:b/>
          <w:bCs/>
          <w:color w:val="888888"/>
          <w:sz w:val="24"/>
          <w:szCs w:val="24"/>
        </w:rPr>
        <w:t xml:space="preserve">4.2  </w:t>
      </w:r>
      <w:r>
        <w:rPr>
          <w:b/>
          <w:bCs/>
          <w:color w:val="111111"/>
          <w:sz w:val="24"/>
          <w:szCs w:val="24"/>
        </w:rPr>
        <w:t xml:space="preserve">Forney Algorithm in Reed-Solomon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240"/>
              <w:bottom w:type="dxa" w:w="120"/>
              <w:right w:type="dxa" w:w="240"/>
            </w:tcMar>
          </w:tcPr>
          <w:p>
            <w:pPr>
              <w:spacing w:after="40"/>
            </w:pPr>
            <w:r>
              <w:rPr>
                <w:b/>
                <w:bCs/>
                <w:color w:val="2E7D32"/>
                <w:sz w:val="18"/>
                <w:szCs w:val="18"/>
              </w:rPr>
              <w:t xml:space="preserve">SEVERITY: GOOD</w:t>
            </w:r>
            <w:r>
              <w:rPr>
                <w:color w:val="555555"/>
                <w:sz w:val="18"/>
                <w:szCs w:val="18"/>
              </w:rPr>
              <w:t xml:space="preserve">    FILE: reed_solomon.rs (forney method)</w:t>
            </w:r>
          </w:p>
          <w:p>
            <w:pPr>
              <w:spacing w:after="160"/>
            </w:pPr>
            <w:r>
              <w:t xml:space="preserve">The formal derivative in GF(2) keeping only odd-index coefficients is mathematically correct. The power calculation (256 + j - n) % 255 for X_j^{-1} in the Chien search is correct for the descending codeword convention. These are subtle and commonly wrong. They are right here.</w:t>
            </w:r>
          </w:p>
        </w:tc>
      </w:tr>
    </w:tbl>
    <w:p>
      <w:pPr>
        <w:spacing w:before="280" w:after="60"/>
      </w:pPr>
      <w:r>
        <w:rPr>
          <w:b/>
          <w:bCs/>
          <w:color w:val="888888"/>
          <w:sz w:val="24"/>
          <w:szCs w:val="24"/>
        </w:rPr>
        <w:t xml:space="preserve">4.3  </w:t>
      </w:r>
      <w:r>
        <w:rPr>
          <w:b/>
          <w:bCs/>
          <w:color w:val="111111"/>
          <w:sz w:val="24"/>
          <w:szCs w:val="24"/>
        </w:rPr>
        <w:t xml:space="preserve">Robust Soliton CDF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240"/>
              <w:bottom w:type="dxa" w:w="120"/>
              <w:right w:type="dxa" w:w="240"/>
            </w:tcMar>
          </w:tcPr>
          <w:p>
            <w:pPr>
              <w:spacing w:after="40"/>
            </w:pPr>
            <w:r>
              <w:rPr>
                <w:b/>
                <w:bCs/>
                <w:color w:val="2E7D32"/>
                <w:sz w:val="18"/>
                <w:szCs w:val="18"/>
              </w:rPr>
              <w:t xml:space="preserve">SEVERITY: GOOD</w:t>
            </w:r>
            <w:r>
              <w:rPr>
                <w:color w:val="555555"/>
                <w:sz w:val="18"/>
                <w:szCs w:val="18"/>
              </w:rPr>
              <w:t xml:space="preserve">    FILE: fountain.rs (build_robust_soliton_cdf)</w:t>
            </w:r>
          </w:p>
          <w:p>
            <w:pPr>
              <w:spacing w:after="160"/>
            </w:pPr>
            <w:r>
              <w:t xml:space="preserve">R = c * ln(k/delta) * sqrt(k) is exact Luby 2002. The tau(i) spike construction and beta normalization are correct. The CDF binary search with linear fallback for small k is a good practical optimization. This is the most important algorithmic piece in the whole project and it is correct.</w:t>
            </w:r>
          </w:p>
        </w:tc>
      </w:tr>
    </w:tbl>
    <w:p>
      <w:pPr>
        <w:spacing w:before="280" w:after="60"/>
      </w:pPr>
      <w:r>
        <w:rPr>
          <w:b/>
          <w:bCs/>
          <w:color w:val="888888"/>
          <w:sz w:val="24"/>
          <w:szCs w:val="24"/>
        </w:rPr>
        <w:t xml:space="preserve">4.4  </w:t>
      </w:r>
      <w:r>
        <w:rPr>
          <w:b/>
          <w:bCs/>
          <w:color w:val="111111"/>
          <w:sz w:val="24"/>
          <w:szCs w:val="24"/>
        </w:rPr>
        <w:t xml:space="preserve">AGPL-3.0 + Commercial Dual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240"/>
              <w:bottom w:type="dxa" w:w="120"/>
              <w:right w:type="dxa" w:w="240"/>
            </w:tcMar>
          </w:tcPr>
          <w:p>
            <w:pPr>
              <w:spacing w:after="40"/>
            </w:pPr>
            <w:r>
              <w:rPr>
                <w:b/>
                <w:bCs/>
                <w:color w:val="2E7D32"/>
                <w:sz w:val="18"/>
                <w:szCs w:val="18"/>
              </w:rPr>
              <w:t xml:space="preserve">SEVERITY: GOOD</w:t>
            </w:r>
            <w:r>
              <w:rPr>
                <w:color w:val="555555"/>
                <w:sz w:val="18"/>
                <w:szCs w:val="18"/>
              </w:rPr>
              <w:t xml:space="preserve">    FILE: LICENSE, LICENSE-COMMERCIAL.md, LICENSING.md</w:t>
            </w:r>
          </w:p>
          <w:p>
            <w:pPr>
              <w:spacing w:after="160"/>
            </w:pPr>
            <w:r>
              <w:t xml:space="preserve">The dual license setup is correctly structured. AGPL-3.0 closes the SaaS loophole that regular GPL misses — if a company runs your encoder as a network service they must open-source their stack or pay for a commercial license. CLA.md ensures you retain the rights to relicense contributions. Do not change to MIT or Apache under any pressure from contributors who find AGPL 'too restrictive'.</w:t>
            </w:r>
          </w:p>
        </w:tc>
      </w:tr>
    </w:tbl>
    <w:p>
      <w:r>
        <w:br w:type="page"/>
      </w:r>
    </w:p>
    <w:p>
      <w:pPr>
        <w:pStyle w:val="Heading1"/>
      </w:pPr>
      <w:r>
        <w:rPr>
          <w:b/>
          <w:bCs/>
          <w:color w:val="0D1B2A"/>
        </w:rPr>
        <w:t xml:space="preserve">5. Prioritised Fix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200"/>
        <w:gridCol w:w="3660"/>
      </w:tblGrid>
      <w:tr>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Priority</w:t>
            </w:r>
          </w:p>
        </w:tc>
        <w:tc>
          <w:tcPr>
            <w:tcW w:type="dxa" w:w="30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Issue</w:t>
            </w:r>
          </w:p>
        </w:tc>
        <w:tc>
          <w:tcPr>
            <w:tcW w:type="dxa" w:w="12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Effort</w:t>
            </w:r>
          </w:p>
        </w:tc>
        <w:tc>
          <w:tcPr>
            <w:tcW w:type="dxa" w:w="36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Do This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1 — Today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Remove BUG-XX comments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30 min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grep -rn 'BUG-' src/ then rewrite comments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2 — Today</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Verify &amp; fix pipeline stage order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1-2 hrs</w:t>
            </w:r>
          </w:p>
        </w:tc>
        <w:tc>
          <w:tcPr>
            <w:tcW w:type="dxa" w:w="36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Read pipeline.rs, fix docs to match code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3 — This week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Add boundary tests to 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1 hr</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Add 16-error and 17-error test cases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4 — This week</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Fix fountain description in docs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30 min</w:t>
            </w:r>
          </w:p>
        </w:tc>
        <w:tc>
          <w:tcPr>
            <w:tcW w:type="dxa" w:w="36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Add 'hybrid systematic/fountain' wording</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5 — Before preprint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Add erasure decoding to 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1-2 days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Implement erasure_decode() method</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6 — Before preprint</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Fix density metric mixing</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30 min</w:t>
            </w:r>
          </w:p>
        </w:tc>
        <w:tc>
          <w:tcPr>
            <w:tcW w:type="dxa" w:w="36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Separate physical/effective density columns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7 — Before preprint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Fix iteration cap magic number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15 min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Replace +50 with derived expression</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8 — Before preprint</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Write v0.1.0 CHANGELOG entry</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30 min</w:t>
            </w:r>
          </w:p>
        </w:tc>
        <w:tc>
          <w:tcPr>
            <w:tcW w:type="dxa" w:w="36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Document all features and limitations</w:t>
            </w:r>
          </w:p>
        </w:tc>
      </w:tr>
    </w:tbl>
    <w:p>
      <w:pPr>
        <w:pBdr>
          <w:bottom w:val="single" w:color="DDDDDD" w:sz="4" w:space="1"/>
        </w:pBdr>
        <w:spacing w:before="200" w:after="200"/>
      </w:pPr>
      <w:r>
        <w:t xml:space="preserve"/>
      </w:r>
    </w:p>
    <w:p>
      <w:pPr>
        <w:pStyle w:val="Heading1"/>
      </w:pPr>
      <w:r>
        <w:rPr>
          <w:b/>
          <w:bCs/>
          <w:color w:val="0D1B2A"/>
        </w:rPr>
        <w:t xml:space="preserve">6. The One Thing That Matters More Than All of This</w:t>
      </w:r>
    </w:p>
    <w:p>
      <w:pPr>
        <w:spacing w:after="160"/>
      </w:pPr>
      <w:r>
        <w:rPr>
          <w:b/>
          <w:bCs/>
          <w:color w:val="CC0000"/>
          <w:sz w:val="28"/>
          <w:szCs w:val="28"/>
        </w:rPr>
        <w:t xml:space="preserve">Order the oligos.</w:t>
      </w:r>
    </w:p>
    <w:p>
      <w:pPr>
        <w:spacing w:after="160"/>
      </w:pPr>
      <w:r>
        <w:t xml:space="preserve">All of the above fixes are important for credibility with technical reviewers. None of them change your fundamental position. The single action that changes your position is physical synthesis.</w:t>
      </w:r>
    </w:p>
    <w:p>
      <w:pPr>
        <w:spacing w:after="160"/>
      </w:pPr>
      <w:r>
        <w:t xml:space="preserve">Your DATA2DNA output is a FASTA file of 300bp oligo sequences. IDT (Integrated DNA Technologies) will synthesize up to 200 custom oligos for approximately $0.12/oligo = $24 for 200 oligos. That is the cost of a dinner. Pick a small file — a 500-byte text document — encode it with DATA2DNA, order the FASTA output from IDT, receive the oligos, send them to any university sequencing core (often free or $50–100), decode the sequencing output through DATA2DNA, verify the SHA-256 hash matches.</w:t>
      </w:r>
    </w:p>
    <w:p>
      <w:pPr>
        <w:spacing w:after="160"/>
      </w:pPr>
      <w:r>
        <w:t xml:space="preserve">That single experiment converts this from 'impressive simulation' to 'working DNA storage system' and makes every grant application, every cold email, and every funding conversation fundamentally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500"/>
        <w:gridCol w:w="2660"/>
      </w:tblGrid>
      <w:tr>
        <w:tc>
          <w:tcPr>
            <w:tcW w:type="dxa" w:w="2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Step</w:t>
            </w:r>
          </w:p>
        </w:tc>
        <w:tc>
          <w:tcPr>
            <w:tcW w:type="dxa" w:w="12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Cost</w:t>
            </w:r>
          </w:p>
        </w:tc>
        <w:tc>
          <w:tcPr>
            <w:tcW w:type="dxa" w:w="2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Who</w:t>
            </w:r>
          </w:p>
        </w:tc>
        <w:tc>
          <w:tcPr>
            <w:tcW w:type="dxa" w:w="26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Encode a test file with DATA2DNA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Free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You</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Today</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Order 200 oligos from IDT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~$24–50</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You (idtdna.com)</w:t>
            </w:r>
          </w:p>
        </w:tc>
        <w:tc>
          <w:tcPr>
            <w:tcW w:type="dxa" w:w="26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This week</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Receive synthesized oligos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Included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IDT ships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7–14 days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Sequencing (any university core)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Free–$100</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Local university contact</w:t>
            </w:r>
          </w:p>
        </w:tc>
        <w:tc>
          <w:tcPr>
            <w:tcW w:type="dxa" w:w="26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1–2 days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Decode FASTQ output in DATA2DNA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Free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You</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Hours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Verify SHA-256 hash match</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Free</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You</w:t>
            </w:r>
          </w:p>
        </w:tc>
        <w:tc>
          <w:tcPr>
            <w:tcW w:type="dxa" w:w="26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sz w:val="19"/>
                <w:szCs w:val="19"/>
              </w:rPr>
              <w:t xml:space="preserve">Minutes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Publish results as GitHub Release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Free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You</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9"/>
                <w:szCs w:val="19"/>
              </w:rPr>
              <w:t xml:space="preserve">Same day</w:t>
            </w:r>
          </w:p>
        </w:tc>
      </w:tr>
    </w:tbl>
    <w:p>
      <w:pPr>
        <w:spacing w:before="320"/>
      </w:pPr>
      <w:r>
        <w:rPr>
          <w:b/>
          <w:bCs/>
          <w:color w:val="1A237E"/>
          <w:sz w:val="22"/>
          <w:szCs w:val="22"/>
        </w:rPr>
        <w:t xml:space="preserve">Total cost: under $150. Total time from today: 3–4 weeks. Impact: transformational.</w:t>
      </w:r>
    </w:p>
    <w:p>
      <w:pPr>
        <w:pBdr>
          <w:bottom w:val="single" w:color="DDDDDD" w:sz="4" w:space="1"/>
        </w:pBdr>
        <w:spacing w:before="200" w:after="200"/>
      </w:pPr>
      <w:r>
        <w:t xml:space="preserve"/>
      </w:r>
    </w:p>
    <w:p>
      <w:pPr>
        <w:spacing w:after="80"/>
        <w:jc w:val="center"/>
      </w:pPr>
      <w:r>
        <w:rPr>
          <w:color w:val="AAAAAA"/>
          <w:sz w:val="18"/>
          <w:szCs w:val="18"/>
        </w:rPr>
        <w:t xml:space="preserve">DATA2DNA Bug Report — March 2026</w:t>
      </w:r>
    </w:p>
    <w:p>
      <w:pPr>
        <w:jc w:val="center"/>
      </w:pPr>
      <w:r>
        <w:rPr>
          <w:color w:val="AAAAAA"/>
          <w:sz w:val="18"/>
          <w:szCs w:val="18"/>
        </w:rPr>
        <w:t xml:space="preserve">vedcimit@gmail.com  ·  github.com/vedLinuxian/DATA2DNA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B2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A237E"/>
      <w:sz w:val="30"/>
      <w:szCs w:val="30"/>
    </w:rPr>
  </w:style>
  <w:style w:type="paragraph" w:styleId="Heading3">
    <w:name w:val="Heading 3"/>
    <w:basedOn w:val="Normal"/>
    <w:next w:val="Normal"/>
    <w:qFormat/>
    <w:pPr>
      <w:spacing w:before="24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2026-03-11T06:25:42.075Z</dcterms:created>
  <dcterms:modified xsi:type="dcterms:W3CDTF">2026-03-11T06:25:42.076Z</dcterms:modified>
</cp:coreProperties>
</file>

<file path=docProps/custom.xml><?xml version="1.0" encoding="utf-8"?>
<Properties xmlns="http://schemas.openxmlformats.org/officeDocument/2006/custom-properties" xmlns:vt="http://schemas.openxmlformats.org/officeDocument/2006/docPropsVTypes"/>
</file>