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Economic Threats: January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Reinstatement of the U.S. Statutory Debt Limit ($36.1 Trillion)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https://www.cbo.gov/publication/61265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Public Finance / Sovereign Debt 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(sovereign debt, public treasury, fiscal policy)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The U.S. Treasury immediately implemented "extraordinary measures," such as suspending the investment of federal employee retirement funds, to avoid breaching the statutory cap and delaying national payments.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United States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January 2, 2025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The multi-year debt ceiling suspension enacted in 2023 expired, resetting the federal cap to exactly $36.1 trillion and triggering instant operational constraint procedures.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U.S. Administration Anticipated Tariff Hike Frontloading Risks 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https://www.supplychaindive.com/news/ocean-rates-drop-season-demand-eases-tariff-concerns/738285/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Supply Chain Logistics / International Trade 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(international trade, shipping, consumer retail)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Multi-national shippers aggressively accelerated the frontloading of cargo ahead of the seasonal Lunar Holiday period to move ocean goods before new duties could be rolled out.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United States / China 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January 28, 2025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Market analysts warned that anticipation of 10% tariff hikes on China-based imports beginning February 1 artificially bloated container demand, skewing early shipping baselines.</w:t>
      </w:r>
    </w:p>
    <w:p w:rsidR="00000000" w:rsidDel="00000000" w:rsidP="00000000" w:rsidRDefault="00000000" w:rsidRPr="00000000" w14:paraId="0000001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Persistent Capacity Constraints via Red Sea Maritime Rerouting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https://www.supplychaindive.com/news/ocean-rates-drop-season-demand-eases-tariff-concerns/738285/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Global Maritime Trade / Logistics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(ocean freight, manufacturing supply chains, energy transport) 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Major global container lines like Maersk and CMA CGM confirmed they would continue to prioritize alternative routings around Africa's Cape of Good Hope rather than risk standard Red Sea transit. 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Red Sea / Gulf of Aden 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January 2025 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Ongoing safety diversions kept global transpacific ocean spot rates more than doubled compared to historical 2019 benchmarks due to structural capacity absorption. </w:t>
      </w:r>
    </w:p>
    <w:p w:rsidR="00000000" w:rsidDel="00000000" w:rsidP="00000000" w:rsidRDefault="00000000" w:rsidRPr="00000000" w14:paraId="0000002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Euro Area Sluggish Private Consumption and Savings Rate Elevation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https://www.deloitte.com/us/en/insights/topics/economy/global-economic-outlook-2025.html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Macroeconomics / Consumer Sourcing 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(retail sales, household consumption, national savings) 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Eurozone consumers retained deeply conservative spending profiles, choosing to hoard cash in high-interest accounts rather than drive private marketplace demand. 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Eurozone Economies 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January 2025 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Consumer confidence showed minor improvements, but the Eurozone savings rate hovered around an elevated 15.7%, delaying a broader real GDP recovery. </w:t>
      </w:r>
    </w:p>
    <w:p w:rsidR="00000000" w:rsidDel="00000000" w:rsidP="00000000" w:rsidRDefault="00000000" w:rsidRPr="00000000" w14:paraId="0000002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Elevated U.S. Core PCE Inflation Sticky Floor 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https://www.reuters.com/plus/cme/while-inflation-grabs-headlines-employment-numbers-drive-market-moves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Financial Markets / Central Banking 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(commercial banking, asset management, monetary policy) 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The Federal Reserve closely monitored macroeconomic indicators, maintaining restrictive interest rate baselines as markets reacted to core inflation persistence. 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United States Financial Sector 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January 2025 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Core PCE—the Federal Reserve’s preferred inflation gauge—remained sticky at 2.9% in January 2025, keeping global interest rates elevated for longer. </w:t>
      </w:r>
    </w:p>
    <w:p w:rsidR="00000000" w:rsidDel="00000000" w:rsidP="00000000" w:rsidRDefault="00000000" w:rsidRPr="00000000" w14:paraId="0000003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Volatility and Uncoupling of the U.S. Dollar and Safe-Haven Assets 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https://www.reuters.com/plus/cme/does-the-gold-bull-run-have-further-to-go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Global Commodities / Forex 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(currency markets, precious metals, sovereign reserves) 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International central banks in China, India, and other emerging economies expanded physical gold purchases to hedge against escalating transatlantic fiscal imbalances. 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Global Financial Markets 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January 2025 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The historical negative correlation between gold and the greenback uncoupled, with both increasing due to building anxiety over expanding U.S. budget deficits. </w:t>
      </w:r>
    </w:p>
    <w:p w:rsidR="00000000" w:rsidDel="00000000" w:rsidP="00000000" w:rsidRDefault="00000000" w:rsidRPr="00000000" w14:paraId="0000003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State-Based Armed Conflict Disruption to Sovereign Supply Vulnerabilities 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https://www.weforum.org/press/2025/01/global-risks-report-2025-conflict-environment-and-disinformation-top-threats/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Global Security / Macroeconomics 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(defense spending, global energy, logistics infrastructure) 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Over 900 international experts and global leaders meeting at the World Economic Forum emphasized the critical need for defense realignment and trade multilateralism. 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World Economic Forum, Davos-Klosters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January 15, 2025 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State-based armed conflict emerged as the single most pressing immediate risk for 2025, voted by nearly one-quarter of global business and political leaders. </w:t>
      </w:r>
    </w:p>
    <w:p w:rsidR="00000000" w:rsidDel="00000000" w:rsidP="00000000" w:rsidRDefault="00000000" w:rsidRPr="00000000" w14:paraId="0000004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Concentration Risk of Global Strategic Natural Resources 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https://www.weforum.org/press/2025/01/global-risks-report-2025-conflict-environment-and-disinformation-top-threats/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Mining / Raw Material Sourcing 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(technology manufacturing, defense hardware, clean energy transition) 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National governments advanced bilateral trade treaties and strategic raw mineral partnerships to reduce single points of supply chain failure. 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International Commodities Market 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January 15, 2025 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Monopolization and strategic hoarding of key minerals threatened to destabilize global tech and industrial outputs over the medium-term horizon. </w:t>
      </w:r>
    </w:p>
    <w:p w:rsidR="00000000" w:rsidDel="00000000" w:rsidP="00000000" w:rsidRDefault="00000000" w:rsidRPr="00000000" w14:paraId="0000005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Escalation of Illicit Economic Activity and Transnational Cybercrime 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https://www.weforum.org/press/2025/01/global-risks-report-2025-conflict-environment-and-disinformation-top-threats/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Cybersecurity / Digital Banking 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(e-commerce, financial systems, corporate security) 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Enterprise cybersecurity departments deployed advanced frontier AI models to actively screen and intercept network infiltration attempts. 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Distributed Transnational Cybercrime Groups 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January 15, 2025 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The concentration of cyber-espionage and illicit economic networks threatened to degrade corporate earnings and compromise global financial safety nets. </w:t>
      </w:r>
    </w:p>
    <w:p w:rsidR="00000000" w:rsidDel="00000000" w:rsidP="00000000" w:rsidRDefault="00000000" w:rsidRPr="00000000" w14:paraId="0000005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</w:t>
      </w:r>
      <w:r w:rsidDel="00000000" w:rsidR="00000000" w:rsidRPr="00000000">
        <w:rPr>
          <w:rtl w:val="0"/>
        </w:rPr>
        <w:t xml:space="preserve"> Imbalance of High-Velocity Gold-Silver Price Ratio Vulnerability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https://www.reuters.com/plus/cme/does-the-gold-bull-run-have-further-to-go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Precious Metals / Industrial Manufacturing Inputs 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(electronics production, solar fabrication, financial hedging) 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Commodity hedge funds adjusted long-term derivatives positioning, preparing for a strong silver rally to normalize structural ratio anomalies. 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Global Metals Exchange Platforms 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Mid-January 2025 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The gold-silver price ratio surged to near 89—a level historically triggering abrupt speculative shifts and raw industrial component cost resets. </w:t>
      </w:r>
    </w:p>
    <w:p w:rsidR="00000000" w:rsidDel="00000000" w:rsidP="00000000" w:rsidRDefault="00000000" w:rsidRPr="00000000" w14:paraId="0000006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China Property Crisis Secondary Shock Waves 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https://www.weforum.org/press/2025/01/global-risks-report-2025-conflict-environment-and-disinformation-top-threats/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International Real Estate / Global Industrial Sourcing 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(raw industrial inputs, real estate development, capital flows) 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Chinese financial planners implemented strict targeted capital allocation and liquidity injection guidelines to contain property developer defaults. 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Chinese Housing Sector 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January 2025 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Deep contractions in regional housing development directly compromised international construction commodity markets and capital valuations. </w:t>
      </w:r>
    </w:p>
    <w:p w:rsidR="00000000" w:rsidDel="00000000" w:rsidP="00000000" w:rsidRDefault="00000000" w:rsidRPr="00000000" w14:paraId="0000007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Divergent Growth Geographies and Capital Concentration Risks 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https://www.deloitte.com/us/en/insights/topics/economy/global-economic-outlook-2025.html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Global Capital Allocation 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(foreign direct investment, stock exchange performance, equity markets) 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Multinational asset managers rotated capital profiles, pulling liquidity away from structurally weaker geographies into high-performing advanced markets. 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Transatlantic Financial Channels 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January 2025 </w:t>
      </w:r>
    </w:p>
    <w:p w:rsidR="00000000" w:rsidDel="00000000" w:rsidP="00000000" w:rsidRDefault="00000000" w:rsidRPr="00000000" w14:paraId="0000007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Strong economic metrics in specialized economic zones contrasted sharply with persistent recessions elsewhere, creating severe distortions in foreign direct investment (FDI).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Post-Pandemic Consumption Curve Slowdown and Household Tightening 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https://www.deloitte.com/us/en/insights/topics/economy/global-economic-outlook-2025.html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Retail Sourcing / Private Consumption 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(consumer banking, household retail, durable goods manufacturing) 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Commercial retailers scaled down their product development budgets and modified inventory orders to minimize exposure to shifting consumer behaviors. 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Consumer Finance Systems 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January 2025 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Structural corrections in household disposable income structures began slowing down the consumption growth rates that had supported global recoveries since the pandemic era. 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Economic Threats: February 2025</w:t>
      </w:r>
    </w:p>
    <w:p w:rsidR="00000000" w:rsidDel="00000000" w:rsidP="00000000" w:rsidRDefault="00000000" w:rsidRPr="00000000" w14:paraId="0000008A">
      <w:pPr>
        <w:ind w:left="72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Deterioration of UK Manufacturing Order Books 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https://simplyadvice.co.uk/2025/03/04/economic-review-february-2025/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Industrial Production / UK Economy 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(manufacturing outputs, corporate investment, employment) 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UK businesses scaled back operational spending and slowed hiring to minimize the financial impact of contracting order volumes. 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United Kingdom Industrial Hubs 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February 2025 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The S&amp;P Global/CIPS UK Purchasing Managers' Index dipped to 50.5, with order books deteriorating at a rate not seen since August 2023. </w:t>
      </w:r>
    </w:p>
    <w:p w:rsidR="00000000" w:rsidDel="00000000" w:rsidP="00000000" w:rsidRDefault="00000000" w:rsidRPr="00000000" w14:paraId="0000009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Stalled Growth and Trade Policy Uncertainty in the Euro Area 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https://www.ecb.europa.eu/press/economic-bulletin/html/eb202502.en.html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Macroeconomic Growth / Eurozone 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(export trades, private investments, corporate expansions) 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The European Central Bank (ECB) downgraded its economic growth projections for the euro area to 0.9% for 2025. </w:t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Eurozone Member States </w:t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February 2025 </w:t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Ongoing global trade conflict fears directly dragged down corporate fixed investments and lower-than-anticipated export activity. </w:t>
      </w:r>
    </w:p>
    <w:p w:rsidR="00000000" w:rsidDel="00000000" w:rsidP="00000000" w:rsidRDefault="00000000" w:rsidRPr="00000000" w14:paraId="0000009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Spike in European Food Price Inflation </w:t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https://www.ecb.europa.eu/press/economic-bulletin/html/eb202502.en.html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Agricultural Commodities / Consumer Retail </w:t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(grocery retail, consumer disposable income, food processing) </w:t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Household consumers shifted spending allocation toward lower-margin generic goods, squeezing the profits of premium food suppliers. </w:t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European Agricultural Supply Chains </w:t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February 2025 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Annual food price inflation in the Eurozone rose to 2.7% in February (up from 2.3% in January), compounding basic household cost pressures. </w:t>
      </w:r>
    </w:p>
    <w:p w:rsidR="00000000" w:rsidDel="00000000" w:rsidP="00000000" w:rsidRDefault="00000000" w:rsidRPr="00000000" w14:paraId="000000A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Bank of England Growth Forecast Halving and 3.7% Inflation Peak Prediction </w:t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https://simplyadvice.co.uk/2025/03/04/economic-review-february-2025/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Monetary Policy / UK Macroeconomy </w:t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(commercial lending, national GDP expansion, consumer debt) 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The Bank of England cut interest rates by 25 basis points to 4.5% but warned of intense global uncertainty ahead. 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London, United Kingdom 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February 5, 2025 </w:t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The Bank halved its 2025 UK economic growth forecast to 0.75% while projecting a near-term spike in headline inflation peaking at 3.7%. </w:t>
      </w:r>
    </w:p>
    <w:p w:rsidR="00000000" w:rsidDel="00000000" w:rsidP="00000000" w:rsidRDefault="00000000" w:rsidRPr="00000000" w14:paraId="000000B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Sticky 2.9% Year-over-Year U.S. Consumer Price Index (CPI) </w:t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https://insight.factset.com/consumer-price-index-cpi-for-february-2025-is-projected-to-rise-2.9-year-over-year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Central Banking / U.S. Public Markets </w:t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(treasury bonds, consumer credit, equity valuations) </w:t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Institutional asset managers rebalanced fixed-income portfolios, pricing in prolonged high-for-longer interest rate parameters by the Federal Reserve. 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United States Financial Sector </w:t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February 2025 </w:t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FactSet projections tracking February economic variables showed the median estimate for U.S. CPI remaining elevated at 2.9%, stalling disinflation hopes. </w:t>
      </w:r>
    </w:p>
    <w:p w:rsidR="00000000" w:rsidDel="00000000" w:rsidP="00000000" w:rsidRDefault="00000000" w:rsidRPr="00000000" w14:paraId="000000B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Core U.S. Inflation Floor Stickiness at 3.2% </w:t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https://insight.factset.com/consumer-price-index-cpi-for-february-2025-is-projected-to-rise-2.9-year-over-year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Macro-Finance / Consumer Basket Pricing </w:t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(mortgages, retail spending, corporate lending) </w:t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Corporate treasurers deferred large-scale debt refinancing operations due to the persistent lack of near-term rate relief signals. </w:t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U.S. Domestic Economy </w:t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February 2025 </w:t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The median year-over-year estimate for the core consumer price index (excluding volatile food &amp; energy) stood at 3.2% for February. </w:t>
      </w:r>
    </w:p>
    <w:p w:rsidR="00000000" w:rsidDel="00000000" w:rsidP="00000000" w:rsidRDefault="00000000" w:rsidRPr="00000000" w14:paraId="000000C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Radical Structural Shift in Thomson Reuters Corporate Exchange Listing </w:t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https://en.wikipedia.org/wiki/Thomson_Reuters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Capital Market Infrastructure </w:t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(corporate equity, market exchange platforms, institutional investment) </w:t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Institutional investors adjusted trading protocols and updated automated brokerage routing systems to accommodate the structural exchange migration. </w:t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New York Stock Exchange / Nasdaq </w:t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February 24, 2025 </w:t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The global information giant abruptly ceased trading on the NYSE, shifting its primary U.S. stock listing over to the Nasdaq Global Select Market. </w:t>
      </w:r>
    </w:p>
    <w:p w:rsidR="00000000" w:rsidDel="00000000" w:rsidP="00000000" w:rsidRDefault="00000000" w:rsidRPr="00000000" w14:paraId="000000D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Escalated Supply Chain Shocks from Trade Enforcement Restrictions </w:t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https://www.rbccm.com/en/insights/strategy-economics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Import Procurement / Compliance Logistics </w:t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(aluminum manufacturing, textile imports, seafood supply chains) </w:t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Global compliance and procurement teams overhauled vendor auditing procedures to bypass stringent import barriers. </w:t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U.S. Department of Homeland Security Enforcement </w:t>
      </w:r>
    </w:p>
    <w:p w:rsidR="00000000" w:rsidDel="00000000" w:rsidP="00000000" w:rsidRDefault="00000000" w:rsidRPr="00000000" w14:paraId="000000D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February 2025 </w:t>
      </w:r>
    </w:p>
    <w:p w:rsidR="00000000" w:rsidDel="00000000" w:rsidP="00000000" w:rsidRDefault="00000000" w:rsidRPr="00000000" w14:paraId="000000D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Supply chain networks faced severe bottlenecks as federal monitors aggressively accelerated trade restrictions, detaining nearly 2,000 shipments. </w:t>
      </w:r>
    </w:p>
    <w:p w:rsidR="00000000" w:rsidDel="00000000" w:rsidP="00000000" w:rsidRDefault="00000000" w:rsidRPr="00000000" w14:paraId="000000D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Legal Freeze Over Multi-Billion Tariff Refund Backlogs </w:t>
      </w:r>
    </w:p>
    <w:p w:rsidR="00000000" w:rsidDel="00000000" w:rsidP="00000000" w:rsidRDefault="00000000" w:rsidRPr="00000000" w14:paraId="000000D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https://www.fisherinvestments.com/en-us/insights/market-commentary/latest-tariff-threats-lack-terror-for-markets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Corporate Cash Flows / Trade Policy Law </w:t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(importer finances, customs clearance, corporate balance sheets) </w:t>
      </w:r>
    </w:p>
    <w:p w:rsidR="00000000" w:rsidDel="00000000" w:rsidP="00000000" w:rsidRDefault="00000000" w:rsidRPr="00000000" w14:paraId="000000D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Importers of record mobilized legal counsel to challenge government maneuvers attempting to block capital reimbursements. </w:t>
      </w:r>
    </w:p>
    <w:p w:rsidR="00000000" w:rsidDel="00000000" w:rsidP="00000000" w:rsidRDefault="00000000" w:rsidRPr="00000000" w14:paraId="000000E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U.S. Court of International Trade / Customs and Border Protection </w:t>
      </w:r>
    </w:p>
    <w:p w:rsidR="00000000" w:rsidDel="00000000" w:rsidP="00000000" w:rsidRDefault="00000000" w:rsidRPr="00000000" w14:paraId="000000E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February 2025 </w:t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The U.S. Supreme Court struck down specific legacy emergency duties in February, triggering a high-stakes standoff over frozen customs refund backlogs totaling billions. </w:t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Imposition of a Universal 10% U.S. Tariff on All Chinese Imports </w:t>
      </w:r>
    </w:p>
    <w:p w:rsidR="00000000" w:rsidDel="00000000" w:rsidP="00000000" w:rsidRDefault="00000000" w:rsidRPr="00000000" w14:paraId="000000E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https://en.wikipedia.org/wiki/2025%E2%80%932026_United_States_trade_war_with_Canada_and_Mexico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International Trade / Manufacturing </w:t>
      </w:r>
    </w:p>
    <w:p w:rsidR="00000000" w:rsidDel="00000000" w:rsidP="00000000" w:rsidRDefault="00000000" w:rsidRPr="00000000" w14:paraId="000000E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(e-commerce, retail, logistics) </w:t>
      </w:r>
    </w:p>
    <w:p w:rsidR="00000000" w:rsidDel="00000000" w:rsidP="00000000" w:rsidRDefault="00000000" w:rsidRPr="00000000" w14:paraId="000000F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F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Multinational retailers adjusted pricing models and expedited supply chain re-routing to absorb the immediate 10% duty hike. </w:t>
      </w:r>
    </w:p>
    <w:p w:rsidR="00000000" w:rsidDel="00000000" w:rsidP="00000000" w:rsidRDefault="00000000" w:rsidRPr="00000000" w14:paraId="000000F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United States Executive Action </w:t>
      </w:r>
    </w:p>
    <w:p w:rsidR="00000000" w:rsidDel="00000000" w:rsidP="00000000" w:rsidRDefault="00000000" w:rsidRPr="00000000" w14:paraId="000000F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February 4, 2025 </w:t>
      </w:r>
    </w:p>
    <w:p w:rsidR="00000000" w:rsidDel="00000000" w:rsidP="00000000" w:rsidRDefault="00000000" w:rsidRPr="00000000" w14:paraId="000000F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A sweeping 10% tariff on all imported Chinese goods took effect, altering trade dynamics and stoking immediate supply-side pressures. </w:t>
      </w:r>
    </w:p>
    <w:p w:rsidR="00000000" w:rsidDel="00000000" w:rsidP="00000000" w:rsidRDefault="00000000" w:rsidRPr="00000000" w14:paraId="000000F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720" w:firstLine="0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Economic Threats: March 2025</w:t>
      </w:r>
    </w:p>
    <w:p w:rsidR="00000000" w:rsidDel="00000000" w:rsidP="00000000" w:rsidRDefault="00000000" w:rsidRPr="00000000" w14:paraId="000000F8">
      <w:pPr>
        <w:ind w:left="72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Implementation of Universal 25% Tariffs on All Canadian and Mexican Imports </w:t>
      </w:r>
    </w:p>
    <w:p w:rsidR="00000000" w:rsidDel="00000000" w:rsidP="00000000" w:rsidRDefault="00000000" w:rsidRPr="00000000" w14:paraId="000000F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https://www.dlapiper.com/en-us/insights/publications/2025/03/president-trump-implements-tariffs-on-goods-imported-from-mexico-canada-china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International Trade / North American Commerce </w:t>
      </w:r>
    </w:p>
    <w:p w:rsidR="00000000" w:rsidDel="00000000" w:rsidP="00000000" w:rsidRDefault="00000000" w:rsidRPr="00000000" w14:paraId="000000F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(logistics, automotive supply chains, manufacturing, agriculture) </w:t>
      </w:r>
    </w:p>
    <w:p w:rsidR="00000000" w:rsidDel="00000000" w:rsidP="00000000" w:rsidRDefault="00000000" w:rsidRPr="00000000" w14:paraId="000000F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F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Cross-border corporations scrambled to absorb the steep overhead spikes, and the U.S. administration enacted a subsequent one-month conditional pause for qualifying goods under the USMCA. </w:t>
      </w:r>
    </w:p>
    <w:p w:rsidR="00000000" w:rsidDel="00000000" w:rsidP="00000000" w:rsidRDefault="00000000" w:rsidRPr="00000000" w14:paraId="000000F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United States Executive Action </w:t>
      </w:r>
    </w:p>
    <w:p w:rsidR="00000000" w:rsidDel="00000000" w:rsidP="00000000" w:rsidRDefault="00000000" w:rsidRPr="00000000" w14:paraId="0000010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March 4, 2025 </w:t>
      </w:r>
    </w:p>
    <w:p w:rsidR="00000000" w:rsidDel="00000000" w:rsidP="00000000" w:rsidRDefault="00000000" w:rsidRPr="00000000" w14:paraId="0000010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Under the International Emergency Economic Powers Act (IEEPA), the U.S. enacted a 25% tariff on all Mexican and Canadian products (except for a lower 10% duty specifically carved out for Canadian energy resources). </w:t>
      </w:r>
    </w:p>
    <w:p w:rsidR="00000000" w:rsidDel="00000000" w:rsidP="00000000" w:rsidRDefault="00000000" w:rsidRPr="00000000" w14:paraId="0000010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Doubling of U.S. Surtaxes on All Chinese and Hong Kong Shipments </w:t>
      </w:r>
    </w:p>
    <w:p w:rsidR="00000000" w:rsidDel="00000000" w:rsidP="00000000" w:rsidRDefault="00000000" w:rsidRPr="00000000" w14:paraId="0000010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https://www.dentons.com/en/insights/alerts/2025/march/4/united-states-imposes-new-tariffs-on-canada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Import Logistics / Retail Sourcing </w:t>
      </w:r>
    </w:p>
    <w:p w:rsidR="00000000" w:rsidDel="00000000" w:rsidP="00000000" w:rsidRDefault="00000000" w:rsidRPr="00000000" w14:paraId="0000010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(e-commerce, apparel, electronics, commercial warehousing) </w:t>
      </w:r>
    </w:p>
    <w:p w:rsidR="00000000" w:rsidDel="00000000" w:rsidP="00000000" w:rsidRDefault="00000000" w:rsidRPr="00000000" w14:paraId="0000010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0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Importers quickly reviewed alternative international manufacturing nodes and filed emergency compliance queries to navigate the lack of structural exemption rules. </w:t>
      </w:r>
    </w:p>
    <w:p w:rsidR="00000000" w:rsidDel="00000000" w:rsidP="00000000" w:rsidRDefault="00000000" w:rsidRPr="00000000" w14:paraId="0000010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United States / China </w:t>
      </w:r>
    </w:p>
    <w:p w:rsidR="00000000" w:rsidDel="00000000" w:rsidP="00000000" w:rsidRDefault="00000000" w:rsidRPr="00000000" w14:paraId="0000010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March 4, 2025 </w:t>
      </w:r>
    </w:p>
    <w:p w:rsidR="00000000" w:rsidDel="00000000" w:rsidP="00000000" w:rsidRDefault="00000000" w:rsidRPr="00000000" w14:paraId="0000010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An additional 10% tariff was officially implemented on all imports originating from China and Hong Kong, effectively doubling the baseline 10% emergency rate established earlier in February. </w:t>
      </w:r>
    </w:p>
    <w:p w:rsidR="00000000" w:rsidDel="00000000" w:rsidP="00000000" w:rsidRDefault="00000000" w:rsidRPr="00000000" w14:paraId="0000010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Tech Stock Correction and Intense NASDAQ Volatility </w:t>
      </w:r>
    </w:p>
    <w:p w:rsidR="00000000" w:rsidDel="00000000" w:rsidP="00000000" w:rsidRDefault="00000000" w:rsidRPr="00000000" w14:paraId="0000010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https://www.anbbank.com/market-commentaries/march-2025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Capital Markets / Technology Equity </w:t>
      </w:r>
    </w:p>
    <w:p w:rsidR="00000000" w:rsidDel="00000000" w:rsidP="00000000" w:rsidRDefault="00000000" w:rsidRPr="00000000" w14:paraId="0000011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(venture capital, digital software, tech hardware indices) </w:t>
      </w:r>
    </w:p>
    <w:p w:rsidR="00000000" w:rsidDel="00000000" w:rsidP="00000000" w:rsidRDefault="00000000" w:rsidRPr="00000000" w14:paraId="0000011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1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Fund managers rotated capital allocations out of high-valuation growth equities into safer, defensive market alternatives to shield portfolios. </w:t>
      </w:r>
    </w:p>
    <w:p w:rsidR="00000000" w:rsidDel="00000000" w:rsidP="00000000" w:rsidRDefault="00000000" w:rsidRPr="00000000" w14:paraId="0000011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Global Financial Markets </w:t>
      </w:r>
    </w:p>
    <w:p w:rsidR="00000000" w:rsidDel="00000000" w:rsidP="00000000" w:rsidRDefault="00000000" w:rsidRPr="00000000" w14:paraId="0000011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Mid-to-Late March 2025 </w:t>
      </w:r>
    </w:p>
    <w:p w:rsidR="00000000" w:rsidDel="00000000" w:rsidP="00000000" w:rsidRDefault="00000000" w:rsidRPr="00000000" w14:paraId="0000011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Broader tech equities faced severe market resistance, pulling benchmark indices downward and driving the NASDAQ to tumble by more than 8.0% across March. </w:t>
      </w:r>
    </w:p>
    <w:p w:rsidR="00000000" w:rsidDel="00000000" w:rsidP="00000000" w:rsidRDefault="00000000" w:rsidRPr="00000000" w14:paraId="0000011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Sharp S&amp;P 500 Reversal and Loss of Early-Year Gains </w:t>
      </w:r>
    </w:p>
    <w:p w:rsidR="00000000" w:rsidDel="00000000" w:rsidP="00000000" w:rsidRDefault="00000000" w:rsidRPr="00000000" w14:paraId="0000011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https://argentfinancial.com/argent-insights/market-perspectives-march-2025/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Financial Investment / Public Equities </w:t>
      </w:r>
    </w:p>
    <w:p w:rsidR="00000000" w:rsidDel="00000000" w:rsidP="00000000" w:rsidRDefault="00000000" w:rsidRPr="00000000" w14:paraId="0000011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(asset management, retirement portfolios, retail brokerage) </w:t>
      </w:r>
    </w:p>
    <w:p w:rsidR="00000000" w:rsidDel="00000000" w:rsidP="00000000" w:rsidRDefault="00000000" w:rsidRPr="00000000" w14:paraId="0000011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1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Global institutional investors adopted highly cautious trading strategies, preparing for a protracted period of supply chain adjustments. </w:t>
      </w:r>
    </w:p>
    <w:p w:rsidR="00000000" w:rsidDel="00000000" w:rsidP="00000000" w:rsidRDefault="00000000" w:rsidRPr="00000000" w14:paraId="0000011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Wall Street Trading Infrastructure </w:t>
      </w:r>
    </w:p>
    <w:p w:rsidR="00000000" w:rsidDel="00000000" w:rsidP="00000000" w:rsidRDefault="00000000" w:rsidRPr="00000000" w14:paraId="0000011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Late March 2025 </w:t>
      </w:r>
    </w:p>
    <w:p w:rsidR="00000000" w:rsidDel="00000000" w:rsidP="00000000" w:rsidRDefault="00000000" w:rsidRPr="00000000" w14:paraId="0000011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Erasing strong gains clocked in January and early February, the S&amp;P 500 reversed course sharply by the close of March, ending down roughly 5% year-to-date. </w:t>
      </w:r>
    </w:p>
    <w:p w:rsidR="00000000" w:rsidDel="00000000" w:rsidP="00000000" w:rsidRDefault="00000000" w:rsidRPr="00000000" w14:paraId="0000012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Technical Recession Pressures for Highly Exposed Border Economies </w:t>
      </w:r>
    </w:p>
    <w:p w:rsidR="00000000" w:rsidDel="00000000" w:rsidP="00000000" w:rsidRDefault="00000000" w:rsidRPr="00000000" w14:paraId="0000012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https://www.fitchratings.com/research/sovereigns/global-economic-outlook-march-2025-18-03-2025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Sovereign Credit / Cross-Border Output </w:t>
      </w:r>
    </w:p>
    <w:p w:rsidR="00000000" w:rsidDel="00000000" w:rsidP="00000000" w:rsidRDefault="00000000" w:rsidRPr="00000000" w14:paraId="0000012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(national budgets, currency values, international trade channels) </w:t>
      </w:r>
    </w:p>
    <w:p w:rsidR="00000000" w:rsidDel="00000000" w:rsidP="00000000" w:rsidRDefault="00000000" w:rsidRPr="00000000" w14:paraId="0000012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2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Regional central banks in Canada and Mexico re-evaluated economic baselines, preparing policy tools to combat near-term structural downturns. </w:t>
      </w:r>
    </w:p>
    <w:p w:rsidR="00000000" w:rsidDel="00000000" w:rsidP="00000000" w:rsidRDefault="00000000" w:rsidRPr="00000000" w14:paraId="0000012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Canadian and Mexican Markets </w:t>
      </w:r>
    </w:p>
    <w:p w:rsidR="00000000" w:rsidDel="00000000" w:rsidP="00000000" w:rsidRDefault="00000000" w:rsidRPr="00000000" w14:paraId="0000012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March 18, 2025 </w:t>
      </w:r>
    </w:p>
    <w:p w:rsidR="00000000" w:rsidDel="00000000" w:rsidP="00000000" w:rsidRDefault="00000000" w:rsidRPr="00000000" w14:paraId="0000012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Credit rating agencies issued stark warnings that Mexico and Canada faced severe technical recession threats given their direct systemic exposure to the newly deployed U.S. tariffs. </w:t>
      </w:r>
    </w:p>
    <w:p w:rsidR="00000000" w:rsidDel="00000000" w:rsidP="00000000" w:rsidRDefault="00000000" w:rsidRPr="00000000" w14:paraId="0000012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Broad Downgrades to U.S. Macroeconomic Growth Forecasts </w:t>
      </w:r>
    </w:p>
    <w:p w:rsidR="00000000" w:rsidDel="00000000" w:rsidP="00000000" w:rsidRDefault="00000000" w:rsidRPr="00000000" w14:paraId="0000012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https://www.fitchratings.com/research/sovereigns/global-economic-outlook-march-2025-18-03-2025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Global Economic Outlook / Gross Domestic Product </w:t>
      </w:r>
    </w:p>
    <w:p w:rsidR="00000000" w:rsidDel="00000000" w:rsidP="00000000" w:rsidRDefault="00000000" w:rsidRPr="00000000" w14:paraId="0000012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(corporate scaling, national infrastructure funding, long-term capital investments) </w:t>
      </w:r>
    </w:p>
    <w:p w:rsidR="00000000" w:rsidDel="00000000" w:rsidP="00000000" w:rsidRDefault="00000000" w:rsidRPr="00000000" w14:paraId="0000012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3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Macroeconomic forecasting groups and corporate treasuries trimmed their capital expenditure assumptions to brace for real GDP headwinds. </w:t>
      </w:r>
    </w:p>
    <w:p w:rsidR="00000000" w:rsidDel="00000000" w:rsidP="00000000" w:rsidRDefault="00000000" w:rsidRPr="00000000" w14:paraId="0000013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United States Macroeconomy </w:t>
      </w:r>
    </w:p>
    <w:p w:rsidR="00000000" w:rsidDel="00000000" w:rsidP="00000000" w:rsidRDefault="00000000" w:rsidRPr="00000000" w14:paraId="0000013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March 18, 2025 </w:t>
      </w:r>
    </w:p>
    <w:p w:rsidR="00000000" w:rsidDel="00000000" w:rsidP="00000000" w:rsidRDefault="00000000" w:rsidRPr="00000000" w14:paraId="0000013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Citing the outbreak of a multi-faceted global trade war, Fitch Ratings cut the official U.S. 2025 economic growth projection down from 2.1% to a below-trend 1.7%. </w:t>
      </w:r>
    </w:p>
    <w:p w:rsidR="00000000" w:rsidDel="00000000" w:rsidP="00000000" w:rsidRDefault="00000000" w:rsidRPr="00000000" w14:paraId="0000013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Stalled De-escalation of Restrictive Federal Funds Interest Rates </w:t>
      </w:r>
    </w:p>
    <w:p w:rsidR="00000000" w:rsidDel="00000000" w:rsidP="00000000" w:rsidRDefault="00000000" w:rsidRPr="00000000" w14:paraId="0000013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https://www.federalreserve.gov/newsevents/pressreleases/monetary20250319a.htm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Central Banking / Corporate Lending </w:t>
      </w:r>
    </w:p>
    <w:p w:rsidR="00000000" w:rsidDel="00000000" w:rsidP="00000000" w:rsidRDefault="00000000" w:rsidRPr="00000000" w14:paraId="0000013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(mortgages, business credit, commercial lines, treasury auctions) </w:t>
      </w:r>
    </w:p>
    <w:p w:rsidR="00000000" w:rsidDel="00000000" w:rsidP="00000000" w:rsidRDefault="00000000" w:rsidRPr="00000000" w14:paraId="0000013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3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The Federal Open Market Committee (FOMC) voted to hold the target range steady, maintaining a highly watchful eye on incoming inflationary data points. </w:t>
      </w:r>
    </w:p>
    <w:p w:rsidR="00000000" w:rsidDel="00000000" w:rsidP="00000000" w:rsidRDefault="00000000" w:rsidRPr="00000000" w14:paraId="0000013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Federal Reserve System </w:t>
      </w:r>
    </w:p>
    <w:p w:rsidR="00000000" w:rsidDel="00000000" w:rsidP="00000000" w:rsidRDefault="00000000" w:rsidRPr="00000000" w14:paraId="0000013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March 19, 2025 </w:t>
      </w:r>
    </w:p>
    <w:p w:rsidR="00000000" w:rsidDel="00000000" w:rsidP="00000000" w:rsidRDefault="00000000" w:rsidRPr="00000000" w14:paraId="0000013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Due to heightened uncertainty surrounding global trade realignments and tariff pass-throughs, the Fed kept interest rates locked at a restrictive 4-1/4 to 4-1/2 percent. </w:t>
      </w:r>
    </w:p>
    <w:p w:rsidR="00000000" w:rsidDel="00000000" w:rsidP="00000000" w:rsidRDefault="00000000" w:rsidRPr="00000000" w14:paraId="0000013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Falling Sovereign Bond Yields driven by Sudden Flight to Safety </w:t>
      </w:r>
    </w:p>
    <w:p w:rsidR="00000000" w:rsidDel="00000000" w:rsidP="00000000" w:rsidRDefault="00000000" w:rsidRPr="00000000" w14:paraId="0000014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https://www.anbbank.com/market-commentaries/march-2025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Sovereign Debt / Fixed-Income Assets </w:t>
      </w:r>
    </w:p>
    <w:p w:rsidR="00000000" w:rsidDel="00000000" w:rsidP="00000000" w:rsidRDefault="00000000" w:rsidRPr="00000000" w14:paraId="0000014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(treasury pricing, pension fund allocations, commercial banks) </w:t>
      </w:r>
    </w:p>
    <w:p w:rsidR="00000000" w:rsidDel="00000000" w:rsidP="00000000" w:rsidRDefault="00000000" w:rsidRPr="00000000" w14:paraId="0000014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4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Institutional fixed-income desks aggressively piled into safer debt instruments, forcing down the yields on benchmark short and long-term notes. </w:t>
      </w:r>
    </w:p>
    <w:p w:rsidR="00000000" w:rsidDel="00000000" w:rsidP="00000000" w:rsidRDefault="00000000" w:rsidRPr="00000000" w14:paraId="0000014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Global Fixed-Income Desks </w:t>
      </w:r>
    </w:p>
    <w:p w:rsidR="00000000" w:rsidDel="00000000" w:rsidP="00000000" w:rsidRDefault="00000000" w:rsidRPr="00000000" w14:paraId="0000014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March 2025</w:t>
      </w:r>
    </w:p>
    <w:p w:rsidR="00000000" w:rsidDel="00000000" w:rsidP="00000000" w:rsidRDefault="00000000" w:rsidRPr="00000000" w14:paraId="0000014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10-year Treasury yields collapsed by 36 basis points during the month as mounting trade tensions and policy wildcards pushed investors to favor liquidity preservation over risk assets. </w:t>
      </w:r>
    </w:p>
    <w:p w:rsidR="00000000" w:rsidDel="00000000" w:rsidP="00000000" w:rsidRDefault="00000000" w:rsidRPr="00000000" w14:paraId="0000014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Drop in Long-Term Consumer Confidence to a 12-Year Low </w:t>
      </w:r>
    </w:p>
    <w:p w:rsidR="00000000" w:rsidDel="00000000" w:rsidP="00000000" w:rsidRDefault="00000000" w:rsidRPr="00000000" w14:paraId="0000014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https://www.anbbank.com/market-commentaries/march-2025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Consumer Discretionary Spending / Retail Demand </w:t>
      </w:r>
    </w:p>
    <w:p w:rsidR="00000000" w:rsidDel="00000000" w:rsidP="00000000" w:rsidRDefault="00000000" w:rsidRPr="00000000" w14:paraId="0000014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(durable goods manufacturing, consumer services, auto financing) </w:t>
      </w:r>
    </w:p>
    <w:p w:rsidR="00000000" w:rsidDel="00000000" w:rsidP="00000000" w:rsidRDefault="00000000" w:rsidRPr="00000000" w14:paraId="0000014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4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National retailers altered commercial ordering schedules and adjusted pricing tiers to cater to a deeply anxious consumer demographic. </w:t>
      </w:r>
    </w:p>
    <w:p w:rsidR="00000000" w:rsidDel="00000000" w:rsidP="00000000" w:rsidRDefault="00000000" w:rsidRPr="00000000" w14:paraId="0000014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U.S. Private Households </w:t>
      </w:r>
    </w:p>
    <w:p w:rsidR="00000000" w:rsidDel="00000000" w:rsidP="00000000" w:rsidRDefault="00000000" w:rsidRPr="00000000" w14:paraId="0000015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March 24, 2025 </w:t>
      </w:r>
    </w:p>
    <w:p w:rsidR="00000000" w:rsidDel="00000000" w:rsidP="00000000" w:rsidRDefault="00000000" w:rsidRPr="00000000" w14:paraId="0000015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Future economic expectations among consumers deteriorated severely to rates historically indicative of building recession environments. </w:t>
      </w:r>
    </w:p>
    <w:p w:rsidR="00000000" w:rsidDel="00000000" w:rsidP="00000000" w:rsidRDefault="00000000" w:rsidRPr="00000000" w14:paraId="0000015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Contraction Warnings in High-Frequency Atlanta Fed GDPNow Forecasts </w:t>
      </w:r>
    </w:p>
    <w:p w:rsidR="00000000" w:rsidDel="00000000" w:rsidP="00000000" w:rsidRDefault="00000000" w:rsidRPr="00000000" w14:paraId="0000015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https://argentfinancial.com/argent-insights/market-perspectives-march-2025/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Macroeconomic Forecasting / Capital Markets </w:t>
      </w:r>
    </w:p>
    <w:p w:rsidR="00000000" w:rsidDel="00000000" w:rsidP="00000000" w:rsidRDefault="00000000" w:rsidRPr="00000000" w14:paraId="0000015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(speculative investing, industrial scaling, inventory optimization) </w:t>
      </w:r>
    </w:p>
    <w:p w:rsidR="00000000" w:rsidDel="00000000" w:rsidP="00000000" w:rsidRDefault="00000000" w:rsidRPr="00000000" w14:paraId="0000015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5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Quantitative hedge funds and algorithmic market networks factored the bleak modeling projections directly into automated short-term trading parameters. </w:t>
      </w:r>
    </w:p>
    <w:p w:rsidR="00000000" w:rsidDel="00000000" w:rsidP="00000000" w:rsidRDefault="00000000" w:rsidRPr="00000000" w14:paraId="0000015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Atlanta Federal Reserve Data Modeling </w:t>
      </w:r>
    </w:p>
    <w:p w:rsidR="00000000" w:rsidDel="00000000" w:rsidP="00000000" w:rsidRDefault="00000000" w:rsidRPr="00000000" w14:paraId="0000015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March 2025 </w:t>
      </w:r>
    </w:p>
    <w:p w:rsidR="00000000" w:rsidDel="00000000" w:rsidP="00000000" w:rsidRDefault="00000000" w:rsidRPr="00000000" w14:paraId="0000015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While backward-looking late-2024 metrics appeared stable, the forward-looking GDPNow tracking engine flashed a highly concerning -2.8% contraction projection for Q1 2025.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720" w:firstLine="0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Economic Threats: April 2025</w:t>
      </w:r>
    </w:p>
    <w:p w:rsidR="00000000" w:rsidDel="00000000" w:rsidP="00000000" w:rsidRDefault="00000000" w:rsidRPr="00000000" w14:paraId="0000015D">
      <w:pPr>
        <w:ind w:left="72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Imposition of "Liberation Day" Universal and Reciprocal Tariffs </w:t>
      </w:r>
    </w:p>
    <w:p w:rsidR="00000000" w:rsidDel="00000000" w:rsidP="00000000" w:rsidRDefault="00000000" w:rsidRPr="00000000" w14:paraId="0000015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https://corpgov.law.harvard.edu/2026/06/18/tariff-disclosures-and-executive-compensation/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International Trade / Global Supply Chains </w:t>
      </w:r>
    </w:p>
    <w:p w:rsidR="00000000" w:rsidDel="00000000" w:rsidP="00000000" w:rsidRDefault="00000000" w:rsidRPr="00000000" w14:paraId="0000016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(logistics, consumer manufacturing, retail) </w:t>
      </w:r>
    </w:p>
    <w:p w:rsidR="00000000" w:rsidDel="00000000" w:rsidP="00000000" w:rsidRDefault="00000000" w:rsidRPr="00000000" w14:paraId="0000016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6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Multinationals immediately audited vendor exposures, while corporate compensation boards adjusted internal management metrics to separate unexpected tariff overhead from executive performance goals. </w:t>
      </w:r>
    </w:p>
    <w:p w:rsidR="00000000" w:rsidDel="00000000" w:rsidP="00000000" w:rsidRDefault="00000000" w:rsidRPr="00000000" w14:paraId="0000016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United States Executive Action </w:t>
      </w:r>
    </w:p>
    <w:p w:rsidR="00000000" w:rsidDel="00000000" w:rsidP="00000000" w:rsidRDefault="00000000" w:rsidRPr="00000000" w14:paraId="0000016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April 2, 2025 </w:t>
      </w:r>
    </w:p>
    <w:p w:rsidR="00000000" w:rsidDel="00000000" w:rsidP="00000000" w:rsidRDefault="00000000" w:rsidRPr="00000000" w14:paraId="0000016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The U.S. administration implemented a baseline 10% universal tariff on all imported products alongside country-specific "reciprocal tariffs" across 57 distinct global trading partners. </w:t>
      </w:r>
    </w:p>
    <w:p w:rsidR="00000000" w:rsidDel="00000000" w:rsidP="00000000" w:rsidRDefault="00000000" w:rsidRPr="00000000" w14:paraId="0000016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Record Peak Surge in the Average Effective U.S. Tariff Rate </w:t>
      </w:r>
    </w:p>
    <w:p w:rsidR="00000000" w:rsidDel="00000000" w:rsidP="00000000" w:rsidRDefault="00000000" w:rsidRPr="00000000" w14:paraId="0000016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https://budgetlab.yale.edu/research/state-us-tariffs-april-15-2025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Macroeconomics / Import Logistics </w:t>
      </w:r>
    </w:p>
    <w:p w:rsidR="00000000" w:rsidDel="00000000" w:rsidP="00000000" w:rsidRDefault="00000000" w:rsidRPr="00000000" w14:paraId="0000016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(freight shipping, wholesale procurement, consumer retail pricing) </w:t>
      </w:r>
    </w:p>
    <w:p w:rsidR="00000000" w:rsidDel="00000000" w:rsidP="00000000" w:rsidRDefault="00000000" w:rsidRPr="00000000" w14:paraId="0000016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6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Enterprise procurement divisions restructured product distribution channels to shield short-term cash flows before widespread substitution strategies could be fully realized. </w:t>
      </w:r>
    </w:p>
    <w:p w:rsidR="00000000" w:rsidDel="00000000" w:rsidP="00000000" w:rsidRDefault="00000000" w:rsidRPr="00000000" w14:paraId="0000016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U.S. Import Infrastructure </w:t>
      </w:r>
    </w:p>
    <w:p w:rsidR="00000000" w:rsidDel="00000000" w:rsidP="00000000" w:rsidRDefault="00000000" w:rsidRPr="00000000" w14:paraId="0000016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April 15, 2025 </w:t>
      </w:r>
    </w:p>
    <w:p w:rsidR="00000000" w:rsidDel="00000000" w:rsidP="00000000" w:rsidRDefault="00000000" w:rsidRPr="00000000" w14:paraId="0000017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Quantitative economic modeling revealed the new measures drove the pre-substitution average effective U.S. tariff rate to a historic peak of 28%—marking the highest baseline since 1901. </w:t>
      </w:r>
    </w:p>
    <w:p w:rsidR="00000000" w:rsidDel="00000000" w:rsidP="00000000" w:rsidRDefault="00000000" w:rsidRPr="00000000" w14:paraId="0000017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Structural Post-Substitution Trade Barrier Entrenchment Risks </w:t>
      </w:r>
    </w:p>
    <w:p w:rsidR="00000000" w:rsidDel="00000000" w:rsidP="00000000" w:rsidRDefault="00000000" w:rsidRPr="00000000" w14:paraId="0000017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https://budgetlab.yale.edu/research/state-us-tariffs-april-15-2025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Global Trade Architecture </w:t>
      </w:r>
    </w:p>
    <w:p w:rsidR="00000000" w:rsidDel="00000000" w:rsidP="00000000" w:rsidRDefault="00000000" w:rsidRPr="00000000" w14:paraId="0000017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(international relations, cross-border corporate investments, shipping lane volume) </w:t>
      </w:r>
    </w:p>
    <w:p w:rsidR="00000000" w:rsidDel="00000000" w:rsidP="00000000" w:rsidRDefault="00000000" w:rsidRPr="00000000" w14:paraId="0000017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7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Trading groups expedited logistics diversification programs, drawing supply networks out of highly penalized regions to minimize exposure. </w:t>
      </w:r>
    </w:p>
    <w:p w:rsidR="00000000" w:rsidDel="00000000" w:rsidP="00000000" w:rsidRDefault="00000000" w:rsidRPr="00000000" w14:paraId="0000017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Global Trading Corridors </w:t>
      </w:r>
    </w:p>
    <w:p w:rsidR="00000000" w:rsidDel="00000000" w:rsidP="00000000" w:rsidRDefault="00000000" w:rsidRPr="00000000" w14:paraId="0000017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April 15, 2025 </w:t>
      </w:r>
    </w:p>
    <w:p w:rsidR="00000000" w:rsidDel="00000000" w:rsidP="00000000" w:rsidRDefault="00000000" w:rsidRPr="00000000" w14:paraId="0000017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Even after businesses and consumers shift parameters to avoid single-nation penalties, the structural U.S. effective tariff rate is modeled to settle at 18.0%, the highest permanent layer since 1934. </w:t>
      </w:r>
    </w:p>
    <w:p w:rsidR="00000000" w:rsidDel="00000000" w:rsidP="00000000" w:rsidRDefault="00000000" w:rsidRPr="00000000" w14:paraId="0000017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Long-Run Contraction of U.S. Real Gross Domestic Product </w:t>
      </w:r>
    </w:p>
    <w:p w:rsidR="00000000" w:rsidDel="00000000" w:rsidP="00000000" w:rsidRDefault="00000000" w:rsidRPr="00000000" w14:paraId="0000017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https://budgetlab.yale.edu/research/state-us-tariffs-april-15-2025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National Accounts / Macroeconomic Growth </w:t>
      </w:r>
    </w:p>
    <w:p w:rsidR="00000000" w:rsidDel="00000000" w:rsidP="00000000" w:rsidRDefault="00000000" w:rsidRPr="00000000" w14:paraId="0000017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(fixed business investments, industrial scaling, consumer demand cycles) </w:t>
      </w:r>
    </w:p>
    <w:p w:rsidR="00000000" w:rsidDel="00000000" w:rsidP="00000000" w:rsidRDefault="00000000" w:rsidRPr="00000000" w14:paraId="0000018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8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Corporate treasurers adjusted forward growth models and dialed back capital expansion assumptions to handle real GDP headwinds. </w:t>
      </w:r>
    </w:p>
    <w:p w:rsidR="00000000" w:rsidDel="00000000" w:rsidP="00000000" w:rsidRDefault="00000000" w:rsidRPr="00000000" w14:paraId="0000018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U.S. Domestic Economy </w:t>
      </w:r>
    </w:p>
    <w:p w:rsidR="00000000" w:rsidDel="00000000" w:rsidP="00000000" w:rsidRDefault="00000000" w:rsidRPr="00000000" w14:paraId="0000018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April 15, 2025 </w:t>
      </w:r>
    </w:p>
    <w:p w:rsidR="00000000" w:rsidDel="00000000" w:rsidP="00000000" w:rsidRDefault="00000000" w:rsidRPr="00000000" w14:paraId="0000018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Macroeconomic impact analysis showed that the total sum of the newly introduced trade barriers acts as a -1.1 percentage point drag on annualized U.S. real GDP growth. </w:t>
      </w:r>
    </w:p>
    <w:p w:rsidR="00000000" w:rsidDel="00000000" w:rsidP="00000000" w:rsidRDefault="00000000" w:rsidRPr="00000000" w14:paraId="0000018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Sharp Reductions in Payroll Employment and Hiring Velocities </w:t>
      </w:r>
    </w:p>
    <w:p w:rsidR="00000000" w:rsidDel="00000000" w:rsidP="00000000" w:rsidRDefault="00000000" w:rsidRPr="00000000" w14:paraId="0000018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https://budgetlab.yale.edu/research/state-us-tariffs-april-15-2025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Labor Markets / Human Capital </w:t>
      </w:r>
    </w:p>
    <w:p w:rsidR="00000000" w:rsidDel="00000000" w:rsidP="00000000" w:rsidRDefault="00000000" w:rsidRPr="00000000" w14:paraId="0000018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(factory employment, manufacturing lines, retail payroll budgets) </w:t>
      </w:r>
    </w:p>
    <w:p w:rsidR="00000000" w:rsidDel="00000000" w:rsidP="00000000" w:rsidRDefault="00000000" w:rsidRPr="00000000" w14:paraId="0000018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8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Corporate human resources groups implemented cost-containment frameworks and slowed secondary hiring initiatives to absorb supply-side policy impacts. </w:t>
      </w:r>
    </w:p>
    <w:p w:rsidR="00000000" w:rsidDel="00000000" w:rsidP="00000000" w:rsidRDefault="00000000" w:rsidRPr="00000000" w14:paraId="0000018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Domestic Labor Demographics </w:t>
      </w:r>
    </w:p>
    <w:p w:rsidR="00000000" w:rsidDel="00000000" w:rsidP="00000000" w:rsidRDefault="00000000" w:rsidRPr="00000000" w14:paraId="0000018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April 15, 2025 </w:t>
      </w:r>
    </w:p>
    <w:p w:rsidR="00000000" w:rsidDel="00000000" w:rsidP="00000000" w:rsidRDefault="00000000" w:rsidRPr="00000000" w14:paraId="0000018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Economic projections mapped a severe workforce strain, expecting total payroll employment to drop by 770,000 workers while expanding the national unemployment rate by 0.6 percentage points. </w:t>
      </w:r>
    </w:p>
    <w:p w:rsidR="00000000" w:rsidDel="00000000" w:rsidP="00000000" w:rsidRDefault="00000000" w:rsidRPr="00000000" w14:paraId="0000018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Nvidia Export Non-Compliance Shock and Multibillion H20 Write-Off </w:t>
      </w:r>
    </w:p>
    <w:p w:rsidR="00000000" w:rsidDel="00000000" w:rsidP="00000000" w:rsidRDefault="00000000" w:rsidRPr="00000000" w14:paraId="0000019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https://www.brookings.edu/articles/ball-games-over-the-us-is-out-of-the-ai-chip-market-in-china/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High-Technology / Corporate Earnings </w:t>
      </w:r>
    </w:p>
    <w:p w:rsidR="00000000" w:rsidDel="00000000" w:rsidP="00000000" w:rsidRDefault="00000000" w:rsidRPr="00000000" w14:paraId="0000019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(semiconductor fabrication, artificial intelligence development, public tech equities) </w:t>
      </w:r>
    </w:p>
    <w:p w:rsidR="00000000" w:rsidDel="00000000" w:rsidP="00000000" w:rsidRDefault="00000000" w:rsidRPr="00000000" w14:paraId="0000019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9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Silicon Valley technology designers restructured geographical distribution models and adjusted near-term earnings guidance to reflect lost market segments. </w:t>
      </w:r>
    </w:p>
    <w:p w:rsidR="00000000" w:rsidDel="00000000" w:rsidP="00000000" w:rsidRDefault="00000000" w:rsidRPr="00000000" w14:paraId="0000019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U.S. Department of Commerce Regulatory Directives </w:t>
      </w:r>
    </w:p>
    <w:p w:rsidR="00000000" w:rsidDel="00000000" w:rsidP="00000000" w:rsidRDefault="00000000" w:rsidRPr="00000000" w14:paraId="0000019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April 2025 </w:t>
      </w:r>
    </w:p>
    <w:p w:rsidR="00000000" w:rsidDel="00000000" w:rsidP="00000000" w:rsidRDefault="00000000" w:rsidRPr="00000000" w14:paraId="0000019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Federal monitors suddenly declared that the widely distributed H20 processor chips were non-compliant with strict new export controls, forcing Nvidia to take an immediate $5.5 billion asset write-off. </w:t>
      </w:r>
    </w:p>
    <w:p w:rsidR="00000000" w:rsidDel="00000000" w:rsidP="00000000" w:rsidRDefault="00000000" w:rsidRPr="00000000" w14:paraId="0000019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OPEC+ Supply Expansion Pressures Sabotaging Crude Price Stability </w:t>
      </w:r>
    </w:p>
    <w:p w:rsidR="00000000" w:rsidDel="00000000" w:rsidP="00000000" w:rsidRDefault="00000000" w:rsidRPr="00000000" w14:paraId="0000019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https://www.aer.ca/data-and-performance-reports/statistical-reports/alberta-energy-outlook-st98/prices-and-capital-expenditure/crude-oil-prices/west-texas-intermediate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Energy Commodities / Crude Production </w:t>
      </w:r>
    </w:p>
    <w:p w:rsidR="00000000" w:rsidDel="00000000" w:rsidP="00000000" w:rsidRDefault="00000000" w:rsidRPr="00000000" w14:paraId="0000019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(refining margins, oil exploration infrastructure, currency trading) </w:t>
      </w:r>
    </w:p>
    <w:p w:rsidR="00000000" w:rsidDel="00000000" w:rsidP="00000000" w:rsidRDefault="00000000" w:rsidRPr="00000000" w14:paraId="0000019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9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Energy hedging funds unwound long positions, while exploration networks curtailed high-cost drilling projects to prepare for a softer price environment </w:t>
      </w:r>
    </w:p>
    <w:p w:rsidR="00000000" w:rsidDel="00000000" w:rsidP="00000000" w:rsidRDefault="00000000" w:rsidRPr="00000000" w14:paraId="000001A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OPEC+ Intergovernmental Directives </w:t>
      </w:r>
    </w:p>
    <w:p w:rsidR="00000000" w:rsidDel="00000000" w:rsidP="00000000" w:rsidRDefault="00000000" w:rsidRPr="00000000" w14:paraId="000001A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April 2025 </w:t>
      </w:r>
    </w:p>
    <w:p w:rsidR="00000000" w:rsidDel="00000000" w:rsidP="00000000" w:rsidRDefault="00000000" w:rsidRPr="00000000" w14:paraId="000001A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A coordinated decision by OPEC+ nations to expand output caps introduced substantial negative price momentum, forcing benchmark crude measures downward into a low-price regime. </w:t>
      </w:r>
    </w:p>
    <w:p w:rsidR="00000000" w:rsidDel="00000000" w:rsidP="00000000" w:rsidRDefault="00000000" w:rsidRPr="00000000" w14:paraId="000001A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Broad-Ranging Trade War Contraction of Global Oil Demand Growth </w:t>
      </w:r>
    </w:p>
    <w:p w:rsidR="00000000" w:rsidDel="00000000" w:rsidP="00000000" w:rsidRDefault="00000000" w:rsidRPr="00000000" w14:paraId="000001A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https://www.aer.ca/data-and-performance-reports/statistical-reports/alberta-energy-outlook-st98/prices-and-capital-expenditure/crude-oil-prices/west-texas-intermediate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Global Energy Logistics </w:t>
      </w:r>
    </w:p>
    <w:p w:rsidR="00000000" w:rsidDel="00000000" w:rsidP="00000000" w:rsidRDefault="00000000" w:rsidRPr="00000000" w14:paraId="000001A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(international shipping fuel, industrial utility usage, commercial petroleum refining) </w:t>
      </w:r>
    </w:p>
    <w:p w:rsidR="00000000" w:rsidDel="00000000" w:rsidP="00000000" w:rsidRDefault="00000000" w:rsidRPr="00000000" w14:paraId="000001A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A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Energy economists revised global demand baselines downward, modeling the structural impacts of multi-lateral tariff frictions. </w:t>
      </w:r>
    </w:p>
    <w:p w:rsidR="00000000" w:rsidDel="00000000" w:rsidP="00000000" w:rsidRDefault="00000000" w:rsidRPr="00000000" w14:paraId="000001A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Global Commercial Trade Alliances </w:t>
      </w:r>
    </w:p>
    <w:p w:rsidR="00000000" w:rsidDel="00000000" w:rsidP="00000000" w:rsidRDefault="00000000" w:rsidRPr="00000000" w14:paraId="000001A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April 2025 </w:t>
      </w:r>
    </w:p>
    <w:p w:rsidR="00000000" w:rsidDel="00000000" w:rsidP="00000000" w:rsidRDefault="00000000" w:rsidRPr="00000000" w14:paraId="000001A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Back-and-forth tariff retaliations between the U.S. and major economic blocs severely disrupted international shipping demand, driving a 21% year-over-year decline in the WTI crude spot baseline toward $60 per barrel. </w:t>
      </w:r>
    </w:p>
    <w:p w:rsidR="00000000" w:rsidDel="00000000" w:rsidP="00000000" w:rsidRDefault="00000000" w:rsidRPr="00000000" w14:paraId="000001A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IMF Growth-at-Risk Alarm Spiking Financial Stability Indicators </w:t>
      </w:r>
    </w:p>
    <w:p w:rsidR="00000000" w:rsidDel="00000000" w:rsidP="00000000" w:rsidRDefault="00000000" w:rsidRPr="00000000" w14:paraId="000001A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https://www.imf.org/-/media/files/publications/gfsr/2025/april/english/ch1.pdf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Global Macro-Financial Stability </w:t>
      </w:r>
    </w:p>
    <w:p w:rsidR="00000000" w:rsidDel="00000000" w:rsidP="00000000" w:rsidRDefault="00000000" w:rsidRPr="00000000" w14:paraId="000001B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(central banking supervision, international investment channels, sovereign lending) </w:t>
      </w:r>
    </w:p>
    <w:p w:rsidR="00000000" w:rsidDel="00000000" w:rsidP="00000000" w:rsidRDefault="00000000" w:rsidRPr="00000000" w14:paraId="000001B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B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Central banking tracking branches enhanced macroprudential stress-testing algorithms to counter tighter global financial environments. </w:t>
      </w:r>
    </w:p>
    <w:p w:rsidR="00000000" w:rsidDel="00000000" w:rsidP="00000000" w:rsidRDefault="00000000" w:rsidRPr="00000000" w14:paraId="000001B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IMF Surveillance Systems (Washington, D.C.) </w:t>
      </w:r>
    </w:p>
    <w:p w:rsidR="00000000" w:rsidDel="00000000" w:rsidP="00000000" w:rsidRDefault="00000000" w:rsidRPr="00000000" w14:paraId="000001B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April 22, 2025 </w:t>
      </w:r>
    </w:p>
    <w:p w:rsidR="00000000" w:rsidDel="00000000" w:rsidP="00000000" w:rsidRDefault="00000000" w:rsidRPr="00000000" w14:paraId="000001B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The IMF’s definitive Growth-at-Risk (GaR) tracking model flashed an elevated tail risk warning, finding a 5% statistical probability that global GDP growth could collapse below an unmitigated 0.4%. </w:t>
      </w:r>
    </w:p>
    <w:p w:rsidR="00000000" w:rsidDel="00000000" w:rsidP="00000000" w:rsidRDefault="00000000" w:rsidRPr="00000000" w14:paraId="000001B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Overstretched Financial Asset Valuations Facing High Policy Friction </w:t>
      </w:r>
    </w:p>
    <w:p w:rsidR="00000000" w:rsidDel="00000000" w:rsidP="00000000" w:rsidRDefault="00000000" w:rsidRPr="00000000" w14:paraId="000001B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https://www.imf.org/-/media/files/publications/gfsr/2025/april/english/ch1.pdf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Public Equities / Corporate Debt Markets </w:t>
      </w:r>
    </w:p>
    <w:p w:rsidR="00000000" w:rsidDel="00000000" w:rsidP="00000000" w:rsidRDefault="00000000" w:rsidRPr="00000000" w14:paraId="000001B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(asset management, retirement portfolio cushions, high-yield corporate bonds) </w:t>
      </w:r>
    </w:p>
    <w:p w:rsidR="00000000" w:rsidDel="00000000" w:rsidP="00000000" w:rsidRDefault="00000000" w:rsidRPr="00000000" w14:paraId="000001B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B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Institutional desk managers scaled back equity risk premiums and expanded liquidity cash cushions to guard against sudden price corrections. </w:t>
      </w:r>
    </w:p>
    <w:p w:rsidR="00000000" w:rsidDel="00000000" w:rsidP="00000000" w:rsidRDefault="00000000" w:rsidRPr="00000000" w14:paraId="000001B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Global Capital Market Infrastructures </w:t>
      </w:r>
    </w:p>
    <w:p w:rsidR="00000000" w:rsidDel="00000000" w:rsidP="00000000" w:rsidRDefault="00000000" w:rsidRPr="00000000" w14:paraId="000001B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April 15, 2025 </w:t>
      </w:r>
    </w:p>
    <w:p w:rsidR="00000000" w:rsidDel="00000000" w:rsidP="00000000" w:rsidRDefault="00000000" w:rsidRPr="00000000" w14:paraId="000001C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Financial monitors warned that despite deep global trade uncertainty, forward-looking price-to-earnings ratios remained pinned near the 80th historical percentile since 1990, leaving equities vulnerable to correction shocks. </w:t>
      </w:r>
    </w:p>
    <w:p w:rsidR="00000000" w:rsidDel="00000000" w:rsidP="00000000" w:rsidRDefault="00000000" w:rsidRPr="00000000" w14:paraId="000001C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left="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left="720" w:firstLine="0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Economic Threats: May 2025</w:t>
      </w:r>
    </w:p>
    <w:p w:rsidR="00000000" w:rsidDel="00000000" w:rsidP="00000000" w:rsidRDefault="00000000" w:rsidRPr="00000000" w14:paraId="000001C4">
      <w:pPr>
        <w:ind w:left="72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End of 11-Quarter Expansion via U.S. Q1 GDP Contraction </w:t>
      </w:r>
    </w:p>
    <w:p w:rsidR="00000000" w:rsidDel="00000000" w:rsidP="00000000" w:rsidRDefault="00000000" w:rsidRPr="00000000" w14:paraId="000001C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https://nrf.com/research/monthly-economic-review-may-2025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National Accounts / Macroeconomic Growth </w:t>
      </w:r>
    </w:p>
    <w:p w:rsidR="00000000" w:rsidDel="00000000" w:rsidP="00000000" w:rsidRDefault="00000000" w:rsidRPr="00000000" w14:paraId="000001C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(consumer spending, commercial retail, international trade) </w:t>
      </w:r>
    </w:p>
    <w:p w:rsidR="00000000" w:rsidDel="00000000" w:rsidP="00000000" w:rsidRDefault="00000000" w:rsidRPr="00000000" w14:paraId="000001C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C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National statistics agencies and market analysts worked to isolate short-term inventory distortions from underlying private sales to evaluate structural recession risks. </w:t>
      </w:r>
    </w:p>
    <w:p w:rsidR="00000000" w:rsidDel="00000000" w:rsidP="00000000" w:rsidRDefault="00000000" w:rsidRPr="00000000" w14:paraId="000001C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United States Trade Infrastructure </w:t>
      </w:r>
    </w:p>
    <w:p w:rsidR="00000000" w:rsidDel="00000000" w:rsidP="00000000" w:rsidRDefault="00000000" w:rsidRPr="00000000" w14:paraId="000001C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May 2025 </w:t>
      </w:r>
    </w:p>
    <w:p w:rsidR="00000000" w:rsidDel="00000000" w:rsidP="00000000" w:rsidRDefault="00000000" w:rsidRPr="00000000" w14:paraId="000001CD">
      <w:pPr>
        <w:ind w:left="72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Gross domestic product contracted at an annual rate of 0.3% in the first quarter of 2025, ending 11 consecutive quarters of positive growth due to an unseasonal surge in imports meant to beat upcoming tariffs. </w:t>
      </w:r>
    </w:p>
    <w:p w:rsidR="00000000" w:rsidDel="00000000" w:rsidP="00000000" w:rsidRDefault="00000000" w:rsidRPr="00000000" w14:paraId="000001CE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Federal Reserve Interest Rate Deadlock amid Heightened Structural Risks </w:t>
      </w:r>
    </w:p>
    <w:p w:rsidR="00000000" w:rsidDel="00000000" w:rsidP="00000000" w:rsidRDefault="00000000" w:rsidRPr="00000000" w14:paraId="000001D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https://www.chase.com/personal/investments/learning-and-insights/article/fed-meeting-may-2025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Central Banking / Corporate Credit </w:t>
      </w:r>
    </w:p>
    <w:p w:rsidR="00000000" w:rsidDel="00000000" w:rsidP="00000000" w:rsidRDefault="00000000" w:rsidRPr="00000000" w14:paraId="000001D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(commercial lending, mortgage banking, asset management) </w:t>
      </w:r>
    </w:p>
    <w:p w:rsidR="00000000" w:rsidDel="00000000" w:rsidP="00000000" w:rsidRDefault="00000000" w:rsidRPr="00000000" w14:paraId="000001D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D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The Federal Open Market Committee (FOMC) maintained a strict "wait-and-see" approach, keeping borrowing baselines restrictive to counter balanced macro risks. </w:t>
      </w:r>
    </w:p>
    <w:p w:rsidR="00000000" w:rsidDel="00000000" w:rsidP="00000000" w:rsidRDefault="00000000" w:rsidRPr="00000000" w14:paraId="000001D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Federal Reserve System </w:t>
      </w:r>
    </w:p>
    <w:p w:rsidR="00000000" w:rsidDel="00000000" w:rsidP="00000000" w:rsidRDefault="00000000" w:rsidRPr="00000000" w14:paraId="000001D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May 7-8, 2025 </w:t>
      </w:r>
    </w:p>
    <w:p w:rsidR="00000000" w:rsidDel="00000000" w:rsidP="00000000" w:rsidRDefault="00000000" w:rsidRPr="00000000" w14:paraId="000001D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The Federal Reserve kept its benchmark interest rate unchanged at a restrictive 4.25% to 4.50% range, citing growing dual-mandate uncertainty regarding simultaneous paths for inflation and unemployment. </w:t>
      </w:r>
    </w:p>
    <w:p w:rsidR="00000000" w:rsidDel="00000000" w:rsidP="00000000" w:rsidRDefault="00000000" w:rsidRPr="00000000" w14:paraId="000001D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U.S. EDA Software Decoupling Sanctions on Chinese Technology </w:t>
      </w:r>
    </w:p>
    <w:p w:rsidR="00000000" w:rsidDel="00000000" w:rsidP="00000000" w:rsidRDefault="00000000" w:rsidRPr="00000000" w14:paraId="000001D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https://www.china-briefing.com/news/us-china-relations-in-the-trump-2-0-implications/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High-Technology / Semiconductor Design </w:t>
      </w:r>
    </w:p>
    <w:p w:rsidR="00000000" w:rsidDel="00000000" w:rsidP="00000000" w:rsidRDefault="00000000" w:rsidRPr="00000000" w14:paraId="000001D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(enterprise software, hardware manufacturing, global supply chains) </w:t>
      </w:r>
    </w:p>
    <w:p w:rsidR="00000000" w:rsidDel="00000000" w:rsidP="00000000" w:rsidRDefault="00000000" w:rsidRPr="00000000" w14:paraId="000001D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D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Impacted electronic design automation (EDA) companies complied with federal restrictions, freezing software updates and critical licenses to regional Chinese entities. </w:t>
      </w:r>
    </w:p>
    <w:p w:rsidR="00000000" w:rsidDel="00000000" w:rsidP="00000000" w:rsidRDefault="00000000" w:rsidRPr="00000000" w14:paraId="000001D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Washington, D.C. / U.S. Executive Action </w:t>
      </w:r>
    </w:p>
    <w:p w:rsidR="00000000" w:rsidDel="00000000" w:rsidP="00000000" w:rsidRDefault="00000000" w:rsidRPr="00000000" w14:paraId="000001E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May 2025 </w:t>
      </w:r>
    </w:p>
    <w:p w:rsidR="00000000" w:rsidDel="00000000" w:rsidP="00000000" w:rsidRDefault="00000000" w:rsidRPr="00000000" w14:paraId="000001E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The U.S. government issued sweeping orders directing major EDA software giants—including Cadence, Synopsys, and Siemens EDA—to stop providing key chip design software and materials to China. </w:t>
      </w:r>
    </w:p>
    <w:p w:rsidR="00000000" w:rsidDel="00000000" w:rsidP="00000000" w:rsidRDefault="00000000" w:rsidRPr="00000000" w14:paraId="000001E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Contraction in Chinese Industrial Production (NBS PMI drops to 49.5) </w:t>
      </w:r>
    </w:p>
    <w:p w:rsidR="00000000" w:rsidDel="00000000" w:rsidP="00000000" w:rsidRDefault="00000000" w:rsidRPr="00000000" w14:paraId="000001E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https://www.rsa-tax.com/single-post/china-s-pmi-may-2025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Industrial Production / Manufacturing Hubs </w:t>
      </w:r>
    </w:p>
    <w:p w:rsidR="00000000" w:rsidDel="00000000" w:rsidP="00000000" w:rsidRDefault="00000000" w:rsidRPr="00000000" w14:paraId="000001E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(heavy commodities, international logistics, global export earnings) </w:t>
      </w:r>
    </w:p>
    <w:p w:rsidR="00000000" w:rsidDel="00000000" w:rsidP="00000000" w:rsidRDefault="00000000" w:rsidRPr="00000000" w14:paraId="000001E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E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The People's Bank of China (PBoC) initiated targeted interest rate cuts and reduced bank reserve requirements to inject liquidity back into real economic nodes. </w:t>
      </w:r>
    </w:p>
    <w:p w:rsidR="00000000" w:rsidDel="00000000" w:rsidP="00000000" w:rsidRDefault="00000000" w:rsidRPr="00000000" w14:paraId="000001E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National Bureau of Statistics (Beijing, China) </w:t>
      </w:r>
    </w:p>
    <w:p w:rsidR="00000000" w:rsidDel="00000000" w:rsidP="00000000" w:rsidRDefault="00000000" w:rsidRPr="00000000" w14:paraId="000001E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May 2025</w:t>
      </w:r>
    </w:p>
    <w:p w:rsidR="00000000" w:rsidDel="00000000" w:rsidP="00000000" w:rsidRDefault="00000000" w:rsidRPr="00000000" w14:paraId="000001E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China’s official manufacturing Purchasing Managers' Index (PMI) slipped beneath the 50 neutral threshold to 49.5 points, exposing a flat industrial health footprint dragged down by a multi-year property crisis. </w:t>
      </w:r>
    </w:p>
    <w:p w:rsidR="00000000" w:rsidDel="00000000" w:rsidP="00000000" w:rsidRDefault="00000000" w:rsidRPr="00000000" w14:paraId="000001E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Broad Downgrades to Eurozone GDP Forecasts via EY Outlook </w:t>
      </w:r>
    </w:p>
    <w:p w:rsidR="00000000" w:rsidDel="00000000" w:rsidP="00000000" w:rsidRDefault="00000000" w:rsidRPr="00000000" w14:paraId="000001E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https://www.ey.com/en_pl/insights/economic-analysis-team/ey-european-economic-outlook-may-2025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Continental Macroeconomics / European Trade </w:t>
      </w:r>
    </w:p>
    <w:p w:rsidR="00000000" w:rsidDel="00000000" w:rsidP="00000000" w:rsidRDefault="00000000" w:rsidRPr="00000000" w14:paraId="000001F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(automotive manufacturing, fixed business investments, commercial exports) </w:t>
      </w:r>
    </w:p>
    <w:p w:rsidR="00000000" w:rsidDel="00000000" w:rsidP="00000000" w:rsidRDefault="00000000" w:rsidRPr="00000000" w14:paraId="000001F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F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European producers optimized corporate capital profiles, shifting focus toward services as industrial output hit a standstill. </w:t>
      </w:r>
    </w:p>
    <w:p w:rsidR="00000000" w:rsidDel="00000000" w:rsidP="00000000" w:rsidRDefault="00000000" w:rsidRPr="00000000" w14:paraId="000001F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Eurozone Industrial Hubs (particularly Germany and Austria) </w:t>
      </w:r>
    </w:p>
    <w:p w:rsidR="00000000" w:rsidDel="00000000" w:rsidP="00000000" w:rsidRDefault="00000000" w:rsidRPr="00000000" w14:paraId="000001F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May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Citing ongoing tariff policy disruptions and stagnant corporate profits, the EY European Economic Outlook slashed the Eurozone’s 2025 real GDP expansion forecast down to 1.1%. </w:t>
      </w:r>
    </w:p>
    <w:p w:rsidR="00000000" w:rsidDel="00000000" w:rsidP="00000000" w:rsidRDefault="00000000" w:rsidRPr="00000000" w14:paraId="000001F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Persistent Depression in U.S. Consumer Sentiment </w:t>
      </w:r>
    </w:p>
    <w:p w:rsidR="00000000" w:rsidDel="00000000" w:rsidP="00000000" w:rsidRDefault="00000000" w:rsidRPr="00000000" w14:paraId="000001F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https://nrf.com/research/monthly-economic-review-may-2025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Public Psychology / Consumer Discretionary Spending </w:t>
      </w:r>
    </w:p>
    <w:p w:rsidR="00000000" w:rsidDel="00000000" w:rsidP="00000000" w:rsidRDefault="00000000" w:rsidRPr="00000000" w14:paraId="000001F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(household retail, brick-and-mortar storefronts, consumer banking) </w:t>
      </w:r>
    </w:p>
    <w:p w:rsidR="00000000" w:rsidDel="00000000" w:rsidP="00000000" w:rsidRDefault="00000000" w:rsidRPr="00000000" w14:paraId="000001F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F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National retailers implemented tactical promotional discount configurations to draw in highly defensive and price-conscious household shoppers. </w:t>
      </w:r>
    </w:p>
    <w:p w:rsidR="00000000" w:rsidDel="00000000" w:rsidP="00000000" w:rsidRDefault="00000000" w:rsidRPr="00000000" w14:paraId="000001F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U.S. Private Households </w:t>
      </w:r>
    </w:p>
    <w:p w:rsidR="00000000" w:rsidDel="00000000" w:rsidP="00000000" w:rsidRDefault="00000000" w:rsidRPr="00000000" w14:paraId="000001F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May 2025</w:t>
      </w:r>
    </w:p>
    <w:p w:rsidR="00000000" w:rsidDel="00000000" w:rsidP="00000000" w:rsidRDefault="00000000" w:rsidRPr="00000000" w14:paraId="000001F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The University of Michigan Consumer Sentiment Index remained trapped in deeply recessionary territory throughout May, driven downward by building public anxiety over tariff impacts on cost-of-living variables. </w:t>
      </w:r>
    </w:p>
    <w:p w:rsidR="00000000" w:rsidDel="00000000" w:rsidP="00000000" w:rsidRDefault="00000000" w:rsidRPr="00000000" w14:paraId="0000020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Sharp Spikes in Trade and Policy Uncertainty Across EBRD Regions </w:t>
      </w:r>
    </w:p>
    <w:p w:rsidR="00000000" w:rsidDel="00000000" w:rsidP="00000000" w:rsidRDefault="00000000" w:rsidRPr="00000000" w14:paraId="0000020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https://www.ebrd.com/home/what-we-do/office-of-the-chief-economist.html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Emerging Market Economic Architecture </w:t>
      </w:r>
    </w:p>
    <w:p w:rsidR="00000000" w:rsidDel="00000000" w:rsidP="00000000" w:rsidRDefault="00000000" w:rsidRPr="00000000" w14:paraId="0000020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(cross-border capital, foreign direct investment, fiscal space) </w:t>
      </w:r>
    </w:p>
    <w:p w:rsidR="00000000" w:rsidDel="00000000" w:rsidP="00000000" w:rsidRDefault="00000000" w:rsidRPr="00000000" w14:paraId="0000020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20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Regional central banking networks slowed planned interest rate normalization pipelines to preserve fiscal buffers against trade fragmentation. </w:t>
      </w:r>
    </w:p>
    <w:p w:rsidR="00000000" w:rsidDel="00000000" w:rsidP="00000000" w:rsidRDefault="00000000" w:rsidRPr="00000000" w14:paraId="0000020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European Bank for Reconstruction and Development </w:t>
      </w:r>
    </w:p>
    <w:p w:rsidR="00000000" w:rsidDel="00000000" w:rsidP="00000000" w:rsidRDefault="00000000" w:rsidRPr="00000000" w14:paraId="0000020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May 2025 </w:t>
      </w:r>
    </w:p>
    <w:p w:rsidR="00000000" w:rsidDel="00000000" w:rsidP="00000000" w:rsidRDefault="00000000" w:rsidRPr="00000000" w14:paraId="0000020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The EBRD Chief Economist's report highlighted that sharp spikes in trade policy uncertainty, paired with the direct and indirect fallout of import duties, severely weighed on growth metrics. </w:t>
      </w:r>
    </w:p>
    <w:p w:rsidR="00000000" w:rsidDel="00000000" w:rsidP="00000000" w:rsidRDefault="00000000" w:rsidRPr="00000000" w14:paraId="0000020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Collapse in First-Lien Speculative Corporate Debt Recoveries </w:t>
      </w:r>
    </w:p>
    <w:p w:rsidR="00000000" w:rsidDel="00000000" w:rsidP="00000000" w:rsidRDefault="00000000" w:rsidRPr="00000000" w14:paraId="0000020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https://ctacquisitions.com/guides/pe-bankruptcy-recovery-rate-report-2020-2026/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Corporate Credit Systems / Private Equity Finance </w:t>
      </w:r>
    </w:p>
    <w:p w:rsidR="00000000" w:rsidDel="00000000" w:rsidP="00000000" w:rsidRDefault="00000000" w:rsidRPr="00000000" w14:paraId="0000020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(leveraged loans, commercial banking risk, credit restructuring) </w:t>
      </w:r>
    </w:p>
    <w:p w:rsidR="00000000" w:rsidDel="00000000" w:rsidP="00000000" w:rsidRDefault="00000000" w:rsidRPr="00000000" w14:paraId="0000020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21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Private credit desks and credit rating agencies updated default transition studies to prepare for lower-than-average asset liquidations. </w:t>
      </w:r>
    </w:p>
    <w:p w:rsidR="00000000" w:rsidDel="00000000" w:rsidP="00000000" w:rsidRDefault="00000000" w:rsidRPr="00000000" w14:paraId="0000021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U.S. Leveraged Finance Infrastructure </w:t>
      </w:r>
    </w:p>
    <w:p w:rsidR="00000000" w:rsidDel="00000000" w:rsidP="00000000" w:rsidRDefault="00000000" w:rsidRPr="00000000" w14:paraId="0000021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May 2025</w:t>
      </w:r>
    </w:p>
    <w:p w:rsidR="00000000" w:rsidDel="00000000" w:rsidP="00000000" w:rsidRDefault="00000000" w:rsidRPr="00000000" w14:paraId="0000021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Long-term default tracking data showed that first-lien corporate debt recovery rates collapsed down to a low 49.2%-53% range for sponsor-backed issuers, representing a massive deterioration shock. </w:t>
      </w:r>
    </w:p>
    <w:p w:rsidR="00000000" w:rsidDel="00000000" w:rsidP="00000000" w:rsidRDefault="00000000" w:rsidRPr="00000000" w14:paraId="0000021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Widening U.S. Goods and Services Trade Deficit ($71.5 Billion) </w:t>
      </w:r>
    </w:p>
    <w:p w:rsidR="00000000" w:rsidDel="00000000" w:rsidP="00000000" w:rsidRDefault="00000000" w:rsidRPr="00000000" w14:paraId="0000021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https://www.bea.gov/news/2025/us-international-trade-goods-and-services-may-2025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Balance of Payments / International Trade Balance </w:t>
      </w:r>
    </w:p>
    <w:p w:rsidR="00000000" w:rsidDel="00000000" w:rsidP="00000000" w:rsidRDefault="00000000" w:rsidRPr="00000000" w14:paraId="0000021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(domestic manufacturing, transport logistics, port import infrastructure) </w:t>
      </w:r>
    </w:p>
    <w:p w:rsidR="00000000" w:rsidDel="00000000" w:rsidP="00000000" w:rsidRDefault="00000000" w:rsidRPr="00000000" w14:paraId="0000021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21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Federal data monitoring groups updated seasonal trade calculations, noting that year-to-date total trade deficits had surged by more than 50.4 percent compared to 2024. </w:t>
      </w:r>
    </w:p>
    <w:p w:rsidR="00000000" w:rsidDel="00000000" w:rsidP="00000000" w:rsidRDefault="00000000" w:rsidRPr="00000000" w14:paraId="0000021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U.S. Bureau of Economic Analysis </w:t>
      </w:r>
    </w:p>
    <w:p w:rsidR="00000000" w:rsidDel="00000000" w:rsidP="00000000" w:rsidRDefault="00000000" w:rsidRPr="00000000" w14:paraId="0000021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May 2025</w:t>
      </w:r>
    </w:p>
    <w:p w:rsidR="00000000" w:rsidDel="00000000" w:rsidP="00000000" w:rsidRDefault="00000000" w:rsidRPr="00000000" w14:paraId="0000021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The national trade deficit ballooned by 18.7% to a whopping $71.5 billion over the month, driven almost entirely by an $11.2 billion expansion in the underlying goods deficit. </w:t>
      </w:r>
    </w:p>
    <w:p w:rsidR="00000000" w:rsidDel="00000000" w:rsidP="00000000" w:rsidRDefault="00000000" w:rsidRPr="00000000" w14:paraId="0000021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Mass Outflows and Collapses in U.S. Industrial Supply and Metal Exports </w:t>
      </w:r>
    </w:p>
    <w:p w:rsidR="00000000" w:rsidDel="00000000" w:rsidP="00000000" w:rsidRDefault="00000000" w:rsidRPr="00000000" w14:paraId="0000022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https://www.bea.gov/news/2025/us-international-trade-goods-and-services-may-2025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Commodity Export Shipping / Bulk Materials </w:t>
      </w:r>
    </w:p>
    <w:p w:rsidR="00000000" w:rsidDel="00000000" w:rsidP="00000000" w:rsidRDefault="00000000" w:rsidRPr="00000000" w14:paraId="0000022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(mining outlays, nonmonetary gold trading, raw metal fabrication) </w:t>
      </w:r>
    </w:p>
    <w:p w:rsidR="00000000" w:rsidDel="00000000" w:rsidP="00000000" w:rsidRDefault="00000000" w:rsidRPr="00000000" w14:paraId="0000022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22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Domestic mining, processing, and metal refining operators trimmed short-term export logistical schedules to protect domestic cash balances. </w:t>
      </w:r>
    </w:p>
    <w:p w:rsidR="00000000" w:rsidDel="00000000" w:rsidP="00000000" w:rsidRDefault="00000000" w:rsidRPr="00000000" w14:paraId="0000022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U.S. Raw Commodity Markets </w:t>
      </w:r>
    </w:p>
    <w:p w:rsidR="00000000" w:rsidDel="00000000" w:rsidP="00000000" w:rsidRDefault="00000000" w:rsidRPr="00000000" w14:paraId="0000022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May 2025</w:t>
      </w:r>
    </w:p>
    <w:p w:rsidR="00000000" w:rsidDel="00000000" w:rsidP="00000000" w:rsidRDefault="00000000" w:rsidRPr="00000000" w14:paraId="0000022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Total outbound shipments from the U.S. dropped by $11.6 billion, heavily anchored by a steep $10 billion contraction in raw industrial supplies, materials, and nonmonetary gold exports. </w:t>
      </w:r>
    </w:p>
    <w:p w:rsidR="00000000" w:rsidDel="00000000" w:rsidP="00000000" w:rsidRDefault="00000000" w:rsidRPr="00000000" w14:paraId="00000228">
      <w:pPr>
        <w:ind w:left="720" w:firstLine="0"/>
        <w:jc w:val="left"/>
        <w:rPr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ind w:left="720" w:firstLine="0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Economic Threats: June 2025</w:t>
      </w:r>
    </w:p>
    <w:p w:rsidR="00000000" w:rsidDel="00000000" w:rsidP="00000000" w:rsidRDefault="00000000" w:rsidRPr="00000000" w14:paraId="0000022A">
      <w:pPr>
        <w:ind w:left="72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Global Economic Slowdown and Downgrade of Global GDP Growth to 2.3% </w:t>
      </w:r>
    </w:p>
    <w:p w:rsidR="00000000" w:rsidDel="00000000" w:rsidP="00000000" w:rsidRDefault="00000000" w:rsidRPr="00000000" w14:paraId="0000022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https://www.worldbank.org/en/news/press-release/2025/06/10/global-economic-prospects-june-2025-press-release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Global Macroeconomics / Gross Domestic Product </w:t>
      </w:r>
    </w:p>
    <w:p w:rsidR="00000000" w:rsidDel="00000000" w:rsidP="00000000" w:rsidRDefault="00000000" w:rsidRPr="00000000" w14:paraId="0000022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(international commerce, industrial scaling, cross-border investments) </w:t>
      </w:r>
    </w:p>
    <w:p w:rsidR="00000000" w:rsidDel="00000000" w:rsidP="00000000" w:rsidRDefault="00000000" w:rsidRPr="00000000" w14:paraId="0000022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23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The World Bank urged a coordinated international effort to restore predictable, transparent, and rules-based trade systems while providing targeted fiscal support for vulnerable developing markets. </w:t>
      </w:r>
    </w:p>
    <w:p w:rsidR="00000000" w:rsidDel="00000000" w:rsidP="00000000" w:rsidRDefault="00000000" w:rsidRPr="00000000" w14:paraId="0000023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Global Trade Networks / World Bank Global Economic Prospects Report </w:t>
      </w:r>
    </w:p>
    <w:p w:rsidR="00000000" w:rsidDel="00000000" w:rsidP="00000000" w:rsidRDefault="00000000" w:rsidRPr="00000000" w14:paraId="0000023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June 10, 2025 </w:t>
      </w:r>
    </w:p>
    <w:p w:rsidR="00000000" w:rsidDel="00000000" w:rsidP="00000000" w:rsidRDefault="00000000" w:rsidRPr="00000000" w14:paraId="0000023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Heightened trade barriers and persistent policy uncertainty forced a major downgrade to global GDP forecasts, pushing growth expectations to the lowest run since 2008 outside of outright global recessions. </w:t>
      </w:r>
    </w:p>
    <w:p w:rsidR="00000000" w:rsidDel="00000000" w:rsidP="00000000" w:rsidRDefault="00000000" w:rsidRPr="00000000" w14:paraId="0000023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Slowdown of Global Real Growth to a 17-Year Low </w:t>
      </w:r>
    </w:p>
    <w:p w:rsidR="00000000" w:rsidDel="00000000" w:rsidP="00000000" w:rsidRDefault="00000000" w:rsidRPr="00000000" w14:paraId="0000023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https://media.un.org/avlibrary/en/asset/d340/d3406275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Global Macroeconomics / Trade </w:t>
      </w:r>
    </w:p>
    <w:p w:rsidR="00000000" w:rsidDel="00000000" w:rsidP="00000000" w:rsidRDefault="00000000" w:rsidRPr="00000000" w14:paraId="0000023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(international trade, shipping, consumer demand) </w:t>
      </w:r>
    </w:p>
    <w:p w:rsidR="00000000" w:rsidDel="00000000" w:rsidP="00000000" w:rsidRDefault="00000000" w:rsidRPr="00000000" w14:paraId="0000023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23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Multilateral bodies called for a rebuilding of cross-border trade relations and urged countries to expand their fiscal room to maneuver to insulate the poorest populations. </w:t>
      </w:r>
    </w:p>
    <w:p w:rsidR="00000000" w:rsidDel="00000000" w:rsidP="00000000" w:rsidRDefault="00000000" w:rsidRPr="00000000" w14:paraId="0000023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Global Economy / World Bank Reports </w:t>
      </w:r>
    </w:p>
    <w:p w:rsidR="00000000" w:rsidDel="00000000" w:rsidP="00000000" w:rsidRDefault="00000000" w:rsidRPr="00000000" w14:paraId="0000023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June 10, 2025 </w:t>
      </w:r>
    </w:p>
    <w:p w:rsidR="00000000" w:rsidDel="00000000" w:rsidP="00000000" w:rsidRDefault="00000000" w:rsidRPr="00000000" w14:paraId="0000023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The World Bank’s June 2025 Global Economic Prospects report cut global growth projections down to 2.3%, slicing nearly half a percentage point due to a substantial rise in trade barriers and policy uncertainty. </w:t>
      </w:r>
    </w:p>
    <w:p w:rsidR="00000000" w:rsidDel="00000000" w:rsidP="00000000" w:rsidRDefault="00000000" w:rsidRPr="00000000" w14:paraId="0000023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Triple Threat of High Debt, Sluggish Trade, and Policy Uncertainty for Emerging Economies </w:t>
      </w:r>
    </w:p>
    <w:p w:rsidR="00000000" w:rsidDel="00000000" w:rsidP="00000000" w:rsidRDefault="00000000" w:rsidRPr="00000000" w14:paraId="0000024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https://media.un.org/avlibrary/en/asset/d340/d3406275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Sovereign Debt / Emerging Markets </w:t>
      </w:r>
    </w:p>
    <w:p w:rsidR="00000000" w:rsidDel="00000000" w:rsidP="00000000" w:rsidRDefault="00000000" w:rsidRPr="00000000" w14:paraId="0000024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(international lending, public finance, currency markets) </w:t>
      </w:r>
    </w:p>
    <w:p w:rsidR="00000000" w:rsidDel="00000000" w:rsidP="00000000" w:rsidRDefault="00000000" w:rsidRPr="00000000" w14:paraId="0000024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24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Developing country treasuries adjusted near-term investment parameters and worked to establish strategic regional trade partnerships to expand localized fiscal space. </w:t>
      </w:r>
    </w:p>
    <w:p w:rsidR="00000000" w:rsidDel="00000000" w:rsidP="00000000" w:rsidRDefault="00000000" w:rsidRPr="00000000" w14:paraId="0000024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Developing Market Economies </w:t>
      </w:r>
    </w:p>
    <w:p w:rsidR="00000000" w:rsidDel="00000000" w:rsidP="00000000" w:rsidRDefault="00000000" w:rsidRPr="00000000" w14:paraId="0000024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June 10, 2025 </w:t>
      </w:r>
    </w:p>
    <w:p w:rsidR="00000000" w:rsidDel="00000000" w:rsidP="00000000" w:rsidRDefault="00000000" w:rsidRPr="00000000" w14:paraId="0000024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World Bank economists revealed that 60% of developing economies are on track for weaker performance, with severe headwinds from limited fiscal options and mounting public debt defaults. </w:t>
      </w:r>
    </w:p>
    <w:p w:rsidR="00000000" w:rsidDel="00000000" w:rsidP="00000000" w:rsidRDefault="00000000" w:rsidRPr="00000000" w14:paraId="0000024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Spiking of the Effective Average U.S. Tariff Rate to 10% </w:t>
      </w:r>
    </w:p>
    <w:p w:rsidR="00000000" w:rsidDel="00000000" w:rsidP="00000000" w:rsidRDefault="00000000" w:rsidRPr="00000000" w14:paraId="0000024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https://media.un.org/avlibrary/en/asset/d340/d3406275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International Trade / Logistics </w:t>
      </w:r>
    </w:p>
    <w:p w:rsidR="00000000" w:rsidDel="00000000" w:rsidP="00000000" w:rsidRDefault="00000000" w:rsidRPr="00000000" w14:paraId="0000024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(importer finances, warehouse supply chains, retail procurement) </w:t>
      </w:r>
    </w:p>
    <w:p w:rsidR="00000000" w:rsidDel="00000000" w:rsidP="00000000" w:rsidRDefault="00000000" w:rsidRPr="00000000" w14:paraId="0000024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24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Importers accelerated compliance screening and frontloaded essential supply chains to navigate a policy layout far above historical standards. </w:t>
      </w:r>
    </w:p>
    <w:p w:rsidR="00000000" w:rsidDel="00000000" w:rsidP="00000000" w:rsidRDefault="00000000" w:rsidRPr="00000000" w14:paraId="0000024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United States Trade Administration </w:t>
      </w:r>
    </w:p>
    <w:p w:rsidR="00000000" w:rsidDel="00000000" w:rsidP="00000000" w:rsidRDefault="00000000" w:rsidRPr="00000000" w14:paraId="0000025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June 2025</w:t>
      </w:r>
    </w:p>
    <w:p w:rsidR="00000000" w:rsidDel="00000000" w:rsidP="00000000" w:rsidRDefault="00000000" w:rsidRPr="00000000" w14:paraId="0000025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Quantitative real-time data compiled by The Budget Lab revealed that the actual average effective tariff reached 10% in June 2025, surging upward from a baseline of 2.4% at the beginning of the calendar year. </w:t>
      </w:r>
    </w:p>
    <w:p w:rsidR="00000000" w:rsidDel="00000000" w:rsidP="00000000" w:rsidRDefault="00000000" w:rsidRPr="00000000" w14:paraId="0000025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Punishing 61-80% New Tariff Cost Passthrough to Consumer Core Goods </w:t>
      </w:r>
    </w:p>
    <w:p w:rsidR="00000000" w:rsidDel="00000000" w:rsidP="00000000" w:rsidRDefault="00000000" w:rsidRPr="00000000" w14:paraId="0000025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https://budgetlab.yale.edu/research/short-run-effects-2025-tariffs-so-far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Consumer Retail / Price Stability </w:t>
      </w:r>
    </w:p>
    <w:p w:rsidR="00000000" w:rsidDel="00000000" w:rsidP="00000000" w:rsidRDefault="00000000" w:rsidRPr="00000000" w14:paraId="0000025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(wholesale trade, consumer retail, household budgets) </w:t>
      </w:r>
    </w:p>
    <w:p w:rsidR="00000000" w:rsidDel="00000000" w:rsidP="00000000" w:rsidRDefault="00000000" w:rsidRPr="00000000" w14:paraId="0000025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25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Commercial retailers reconfigured shelf-pricing metrics and absorbed partial margin hits to limit sudden demand pullbacks. </w:t>
      </w:r>
    </w:p>
    <w:p w:rsidR="00000000" w:rsidDel="00000000" w:rsidP="00000000" w:rsidRDefault="00000000" w:rsidRPr="00000000" w14:paraId="0000025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U.S. Domestic Retail Market</w:t>
      </w:r>
    </w:p>
    <w:p w:rsidR="00000000" w:rsidDel="00000000" w:rsidP="00000000" w:rsidRDefault="00000000" w:rsidRPr="00000000" w14:paraId="0000025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June 2025 </w:t>
      </w:r>
    </w:p>
    <w:p w:rsidR="00000000" w:rsidDel="00000000" w:rsidP="00000000" w:rsidRDefault="00000000" w:rsidRPr="00000000" w14:paraId="0000025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Real-time cost modeling estimated that between 61% and 80% of newly enacted 2025 import duties were passed cleanly into final consumer core goods prices during June.</w:t>
      </w:r>
    </w:p>
    <w:p w:rsidR="00000000" w:rsidDel="00000000" w:rsidP="00000000" w:rsidRDefault="00000000" w:rsidRPr="00000000" w14:paraId="0000025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Core Consumer Goods Deflation Reversal and Price Disruption </w:t>
      </w:r>
    </w:p>
    <w:p w:rsidR="00000000" w:rsidDel="00000000" w:rsidP="00000000" w:rsidRDefault="00000000" w:rsidRPr="00000000" w14:paraId="0000025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https://budgetlab.yale.edu/research/short-run-effects-2025-tariffs-so-far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Price Stability / Manufacturing Goods </w:t>
      </w:r>
    </w:p>
    <w:p w:rsidR="00000000" w:rsidDel="00000000" w:rsidP="00000000" w:rsidRDefault="00000000" w:rsidRPr="00000000" w14:paraId="0000026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(home appliances, window coverings, electronics manufacturing) </w:t>
      </w:r>
    </w:p>
    <w:p w:rsidR="00000000" w:rsidDel="00000000" w:rsidP="00000000" w:rsidRDefault="00000000" w:rsidRPr="00000000" w14:paraId="0000026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26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Supply-chain managers adjusted consumer sourcing channels to seek out local or non-penalized international alternative manufacturing hubs. </w:t>
      </w:r>
    </w:p>
    <w:p w:rsidR="00000000" w:rsidDel="00000000" w:rsidP="00000000" w:rsidRDefault="00000000" w:rsidRPr="00000000" w14:paraId="0000026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U.S. Supply Networks </w:t>
      </w:r>
    </w:p>
    <w:p w:rsidR="00000000" w:rsidDel="00000000" w:rsidP="00000000" w:rsidRDefault="00000000" w:rsidRPr="00000000" w14:paraId="0000026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 </w:t>
      </w:r>
      <w:r w:rsidDel="00000000" w:rsidR="00000000" w:rsidRPr="00000000">
        <w:rPr>
          <w:rtl w:val="0"/>
        </w:rPr>
        <w:t xml:space="preserve">June 2025 </w:t>
      </w:r>
    </w:p>
    <w:p w:rsidR="00000000" w:rsidDel="00000000" w:rsidP="00000000" w:rsidRDefault="00000000" w:rsidRPr="00000000" w14:paraId="0000026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Driven directly by tariff pass-throughs, core goods prices climbed 1.9% above their pre-2025 baseline trends, with window coverings, floor coverings, and home appliances uniquely hard hit. </w:t>
      </w:r>
    </w:p>
    <w:p w:rsidR="00000000" w:rsidDel="00000000" w:rsidP="00000000" w:rsidRDefault="00000000" w:rsidRPr="00000000" w14:paraId="0000026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Escalation of the U.S. Trailing Leveraged Loan Default Rate to 4.4% </w:t>
      </w:r>
    </w:p>
    <w:p w:rsidR="00000000" w:rsidDel="00000000" w:rsidP="00000000" w:rsidRDefault="00000000" w:rsidRPr="00000000" w14:paraId="0000026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https://www.fitchratings.com/research/corporate-finance/us-corporate-distressed-default-monitor-june-2025-30-06-2025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Corporate Credit / Leveraged Finance </w:t>
      </w:r>
    </w:p>
    <w:p w:rsidR="00000000" w:rsidDel="00000000" w:rsidP="00000000" w:rsidRDefault="00000000" w:rsidRPr="00000000" w14:paraId="0000026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26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</w:p>
    <w:p w:rsidR="00000000" w:rsidDel="00000000" w:rsidP="00000000" w:rsidRDefault="00000000" w:rsidRPr="00000000" w14:paraId="0000026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</w:p>
    <w:p w:rsidR="00000000" w:rsidDel="00000000" w:rsidP="00000000" w:rsidRDefault="00000000" w:rsidRPr="00000000" w14:paraId="0000026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Notes:</w:t>
      </w:r>
    </w:p>
    <w:p w:rsidR="00000000" w:rsidDel="00000000" w:rsidP="00000000" w:rsidRDefault="00000000" w:rsidRPr="00000000" w14:paraId="0000027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27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</w:p>
    <w:p w:rsidR="00000000" w:rsidDel="00000000" w:rsidP="00000000" w:rsidRDefault="00000000" w:rsidRPr="00000000" w14:paraId="0000027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</w:p>
    <w:p w:rsidR="00000000" w:rsidDel="00000000" w:rsidP="00000000" w:rsidRDefault="00000000" w:rsidRPr="00000000" w14:paraId="0000027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Notes:</w:t>
      </w:r>
    </w:p>
    <w:p w:rsidR="00000000" w:rsidDel="00000000" w:rsidP="00000000" w:rsidRDefault="00000000" w:rsidRPr="00000000" w14:paraId="0000027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28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</w:p>
    <w:p w:rsidR="00000000" w:rsidDel="00000000" w:rsidP="00000000" w:rsidRDefault="00000000" w:rsidRPr="00000000" w14:paraId="0000028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</w:p>
    <w:p w:rsidR="00000000" w:rsidDel="00000000" w:rsidP="00000000" w:rsidRDefault="00000000" w:rsidRPr="00000000" w14:paraId="0000028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Notes:</w:t>
      </w:r>
    </w:p>
    <w:p w:rsidR="00000000" w:rsidDel="00000000" w:rsidP="00000000" w:rsidRDefault="00000000" w:rsidRPr="00000000" w14:paraId="0000028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28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</w:p>
    <w:p w:rsidR="00000000" w:rsidDel="00000000" w:rsidP="00000000" w:rsidRDefault="00000000" w:rsidRPr="00000000" w14:paraId="0000028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</w:p>
    <w:p w:rsidR="00000000" w:rsidDel="00000000" w:rsidP="00000000" w:rsidRDefault="00000000" w:rsidRPr="00000000" w14:paraId="0000028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Notes:</w:t>
      </w:r>
    </w:p>
    <w:p w:rsidR="00000000" w:rsidDel="00000000" w:rsidP="00000000" w:rsidRDefault="00000000" w:rsidRPr="00000000" w14:paraId="0000028E">
      <w:pPr>
        <w:ind w:left="720" w:firstLine="0"/>
        <w:jc w:val="left"/>
        <w:rPr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ind w:left="720" w:firstLine="0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Economic Threats: July 2025</w:t>
      </w:r>
    </w:p>
    <w:p w:rsidR="00000000" w:rsidDel="00000000" w:rsidP="00000000" w:rsidRDefault="00000000" w:rsidRPr="00000000" w14:paraId="00000290">
      <w:pPr>
        <w:ind w:left="72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ind w:left="720" w:firstLine="0"/>
        <w:jc w:val="left"/>
        <w:rPr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ind w:left="720" w:firstLine="0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Economic Threats: August 2025</w:t>
      </w:r>
    </w:p>
    <w:p w:rsidR="00000000" w:rsidDel="00000000" w:rsidP="00000000" w:rsidRDefault="00000000" w:rsidRPr="00000000" w14:paraId="00000293">
      <w:pPr>
        <w:ind w:left="72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ind w:left="720" w:firstLine="0"/>
        <w:jc w:val="center"/>
        <w:rPr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ind w:left="72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sectPr>
      <w:footerReference r:id="rId6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budgetlab.yale.edu/research/state-us-tariffs-april-15-2025" TargetMode="External"/><Relationship Id="rId42" Type="http://schemas.openxmlformats.org/officeDocument/2006/relationships/hyperlink" Target="https://budgetlab.yale.edu/research/state-us-tariffs-april-15-2025" TargetMode="External"/><Relationship Id="rId41" Type="http://schemas.openxmlformats.org/officeDocument/2006/relationships/hyperlink" Target="https://budgetlab.yale.edu/research/state-us-tariffs-april-15-2025" TargetMode="External"/><Relationship Id="rId44" Type="http://schemas.openxmlformats.org/officeDocument/2006/relationships/hyperlink" Target="https://www.brookings.edu/articles/ball-games-over-the-us-is-out-of-the-ai-chip-market-in-china/" TargetMode="External"/><Relationship Id="rId43" Type="http://schemas.openxmlformats.org/officeDocument/2006/relationships/hyperlink" Target="https://budgetlab.yale.edu/research/state-us-tariffs-april-15-2025" TargetMode="External"/><Relationship Id="rId46" Type="http://schemas.openxmlformats.org/officeDocument/2006/relationships/hyperlink" Target="https://www.aer.ca/data-and-performance-reports/statistical-reports/alberta-energy-outlook-st98/prices-and-capital-expenditure/crude-oil-prices/west-texas-intermediate" TargetMode="External"/><Relationship Id="rId45" Type="http://schemas.openxmlformats.org/officeDocument/2006/relationships/hyperlink" Target="https://www.aer.ca/data-and-performance-reports/statistical-reports/alberta-energy-outlook-st98/prices-and-capital-expenditure/crude-oil-prices/west-texas-intermediat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eloitte.com/us/en/insights/topics/economy/global-economic-outlook-2025.html" TargetMode="External"/><Relationship Id="rId48" Type="http://schemas.openxmlformats.org/officeDocument/2006/relationships/hyperlink" Target="https://www.imf.org/-/media/files/publications/gfsr/2025/april/english/ch1.pdf" TargetMode="External"/><Relationship Id="rId47" Type="http://schemas.openxmlformats.org/officeDocument/2006/relationships/hyperlink" Target="https://www.imf.org/-/media/files/publications/gfsr/2025/april/english/ch1.pdf" TargetMode="External"/><Relationship Id="rId49" Type="http://schemas.openxmlformats.org/officeDocument/2006/relationships/hyperlink" Target="https://nrf.com/research/monthly-economic-review-may-2025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bo.gov/publication/61265" TargetMode="External"/><Relationship Id="rId7" Type="http://schemas.openxmlformats.org/officeDocument/2006/relationships/hyperlink" Target="https://www.supplychaindive.com/news/ocean-rates-drop-season-demand-eases-tariff-concerns/738285/" TargetMode="External"/><Relationship Id="rId8" Type="http://schemas.openxmlformats.org/officeDocument/2006/relationships/hyperlink" Target="https://www.supplychaindive.com/news/ocean-rates-drop-season-demand-eases-tariff-concerns/738285/" TargetMode="External"/><Relationship Id="rId31" Type="http://schemas.openxmlformats.org/officeDocument/2006/relationships/hyperlink" Target="https://www.anbbank.com/market-commentaries/march-2025" TargetMode="External"/><Relationship Id="rId30" Type="http://schemas.openxmlformats.org/officeDocument/2006/relationships/hyperlink" Target="https://www.dentons.com/en/insights/alerts/2025/march/4/united-states-imposes-new-tariffs-on-canada" TargetMode="External"/><Relationship Id="rId33" Type="http://schemas.openxmlformats.org/officeDocument/2006/relationships/hyperlink" Target="https://www.fitchratings.com/research/sovereigns/global-economic-outlook-march-2025-18-03-2025" TargetMode="External"/><Relationship Id="rId32" Type="http://schemas.openxmlformats.org/officeDocument/2006/relationships/hyperlink" Target="https://argentfinancial.com/argent-insights/market-perspectives-march-2025/" TargetMode="External"/><Relationship Id="rId35" Type="http://schemas.openxmlformats.org/officeDocument/2006/relationships/hyperlink" Target="https://www.federalreserve.gov/newsevents/pressreleases/monetary20250319a.htm" TargetMode="External"/><Relationship Id="rId34" Type="http://schemas.openxmlformats.org/officeDocument/2006/relationships/hyperlink" Target="https://www.fitchratings.com/research/sovereigns/global-economic-outlook-march-2025-18-03-2025" TargetMode="External"/><Relationship Id="rId37" Type="http://schemas.openxmlformats.org/officeDocument/2006/relationships/hyperlink" Target="https://www.anbbank.com/market-commentaries/march-2025" TargetMode="External"/><Relationship Id="rId36" Type="http://schemas.openxmlformats.org/officeDocument/2006/relationships/hyperlink" Target="https://www.anbbank.com/market-commentaries/march-2025" TargetMode="External"/><Relationship Id="rId39" Type="http://schemas.openxmlformats.org/officeDocument/2006/relationships/hyperlink" Target="https://corpgov.law.harvard.edu/2026/06/18/tariff-disclosures-and-executive-compensation/" TargetMode="External"/><Relationship Id="rId38" Type="http://schemas.openxmlformats.org/officeDocument/2006/relationships/hyperlink" Target="https://argentfinancial.com/argent-insights/market-perspectives-march-2025/" TargetMode="External"/><Relationship Id="rId62" Type="http://schemas.openxmlformats.org/officeDocument/2006/relationships/hyperlink" Target="https://media.un.org/avlibrary/en/asset/d340/d3406275" TargetMode="External"/><Relationship Id="rId61" Type="http://schemas.openxmlformats.org/officeDocument/2006/relationships/hyperlink" Target="https://media.un.org/avlibrary/en/asset/d340/d3406275" TargetMode="External"/><Relationship Id="rId20" Type="http://schemas.openxmlformats.org/officeDocument/2006/relationships/hyperlink" Target="https://www.ecb.europa.eu/press/economic-bulletin/html/eb202502.en.html" TargetMode="External"/><Relationship Id="rId64" Type="http://schemas.openxmlformats.org/officeDocument/2006/relationships/hyperlink" Target="https://budgetlab.yale.edu/research/short-run-effects-2025-tariffs-so-far" TargetMode="External"/><Relationship Id="rId63" Type="http://schemas.openxmlformats.org/officeDocument/2006/relationships/hyperlink" Target="https://budgetlab.yale.edu/research/short-run-effects-2025-tariffs-so-far" TargetMode="External"/><Relationship Id="rId22" Type="http://schemas.openxmlformats.org/officeDocument/2006/relationships/hyperlink" Target="https://simplyadvice.co.uk/2025/03/04/economic-review-february-2025/" TargetMode="External"/><Relationship Id="rId66" Type="http://schemas.openxmlformats.org/officeDocument/2006/relationships/footer" Target="footer1.xml"/><Relationship Id="rId21" Type="http://schemas.openxmlformats.org/officeDocument/2006/relationships/hyperlink" Target="https://www.ecb.europa.eu/press/economic-bulletin/html/eb202502.en.html" TargetMode="External"/><Relationship Id="rId65" Type="http://schemas.openxmlformats.org/officeDocument/2006/relationships/hyperlink" Target="https://www.fitchratings.com/research/corporate-finance/us-corporate-distressed-default-monitor-june-2025-30-06-2025" TargetMode="External"/><Relationship Id="rId24" Type="http://schemas.openxmlformats.org/officeDocument/2006/relationships/hyperlink" Target="https://insight.factset.com/consumer-price-index-cpi-for-february-2025-is-projected-to-rise-2.9-year-over-year" TargetMode="External"/><Relationship Id="rId23" Type="http://schemas.openxmlformats.org/officeDocument/2006/relationships/hyperlink" Target="https://insight.factset.com/consumer-price-index-cpi-for-february-2025-is-projected-to-rise-2.9-year-over-year" TargetMode="External"/><Relationship Id="rId60" Type="http://schemas.openxmlformats.org/officeDocument/2006/relationships/hyperlink" Target="https://media.un.org/avlibrary/en/asset/d340/d3406275" TargetMode="External"/><Relationship Id="rId26" Type="http://schemas.openxmlformats.org/officeDocument/2006/relationships/hyperlink" Target="https://www.rbccm.com/en/insights/strategy-economics" TargetMode="External"/><Relationship Id="rId25" Type="http://schemas.openxmlformats.org/officeDocument/2006/relationships/hyperlink" Target="https://en.wikipedia.org/wiki/Thomson_Reuters" TargetMode="External"/><Relationship Id="rId28" Type="http://schemas.openxmlformats.org/officeDocument/2006/relationships/hyperlink" Target="https://en.wikipedia.org/wiki/2025%E2%80%932026_United_States_trade_war_with_Canada_and_Mexico" TargetMode="External"/><Relationship Id="rId27" Type="http://schemas.openxmlformats.org/officeDocument/2006/relationships/hyperlink" Target="https://www.fisherinvestments.com/en-us/insights/market-commentary/latest-tariff-threats-lack-terror-for-markets" TargetMode="External"/><Relationship Id="rId29" Type="http://schemas.openxmlformats.org/officeDocument/2006/relationships/hyperlink" Target="https://www.dlapiper.com/en-us/insights/publications/2025/03/president-trump-implements-tariffs-on-goods-imported-from-mexico-canada-china" TargetMode="External"/><Relationship Id="rId51" Type="http://schemas.openxmlformats.org/officeDocument/2006/relationships/hyperlink" Target="https://www.china-briefing.com/news/us-china-relations-in-the-trump-2-0-implications/" TargetMode="External"/><Relationship Id="rId50" Type="http://schemas.openxmlformats.org/officeDocument/2006/relationships/hyperlink" Target="https://www.chase.com/personal/investments/learning-and-insights/article/fed-meeting-may-2025" TargetMode="External"/><Relationship Id="rId53" Type="http://schemas.openxmlformats.org/officeDocument/2006/relationships/hyperlink" Target="https://www.ey.com/en_pl/insights/economic-analysis-team/ey-european-economic-outlook-may-2025" TargetMode="External"/><Relationship Id="rId52" Type="http://schemas.openxmlformats.org/officeDocument/2006/relationships/hyperlink" Target="https://www.rsa-tax.com/single-post/china-s-pmi-may-2025" TargetMode="External"/><Relationship Id="rId11" Type="http://schemas.openxmlformats.org/officeDocument/2006/relationships/hyperlink" Target="https://www.reuters.com/plus/cme/does-the-gold-bull-run-have-further-to-go" TargetMode="External"/><Relationship Id="rId55" Type="http://schemas.openxmlformats.org/officeDocument/2006/relationships/hyperlink" Target="https://www.ebrd.com/home/what-we-do/office-of-the-chief-economist.html" TargetMode="External"/><Relationship Id="rId10" Type="http://schemas.openxmlformats.org/officeDocument/2006/relationships/hyperlink" Target="https://www.reuters.com/plus/cme/while-inflation-grabs-headlines-employment-numbers-drive-market-moves" TargetMode="External"/><Relationship Id="rId54" Type="http://schemas.openxmlformats.org/officeDocument/2006/relationships/hyperlink" Target="https://nrf.com/research/monthly-economic-review-may-2025" TargetMode="External"/><Relationship Id="rId13" Type="http://schemas.openxmlformats.org/officeDocument/2006/relationships/hyperlink" Target="https://www.weforum.org/press/2025/01/global-risks-report-2025-conflict-environment-and-disinformation-top-threats/" TargetMode="External"/><Relationship Id="rId57" Type="http://schemas.openxmlformats.org/officeDocument/2006/relationships/hyperlink" Target="https://www.bea.gov/news/2025/us-international-trade-goods-and-services-may-2025" TargetMode="External"/><Relationship Id="rId12" Type="http://schemas.openxmlformats.org/officeDocument/2006/relationships/hyperlink" Target="https://www.weforum.org/press/2025/01/global-risks-report-2025-conflict-environment-and-disinformation-top-threats/" TargetMode="External"/><Relationship Id="rId56" Type="http://schemas.openxmlformats.org/officeDocument/2006/relationships/hyperlink" Target="https://ctacquisitions.com/guides/pe-bankruptcy-recovery-rate-report-2020-2026/" TargetMode="External"/><Relationship Id="rId15" Type="http://schemas.openxmlformats.org/officeDocument/2006/relationships/hyperlink" Target="https://www.reuters.com/plus/cme/does-the-gold-bull-run-have-further-to-go" TargetMode="External"/><Relationship Id="rId59" Type="http://schemas.openxmlformats.org/officeDocument/2006/relationships/hyperlink" Target="https://www.worldbank.org/en/news/press-release/2025/06/10/global-economic-prospects-june-2025-press-release" TargetMode="External"/><Relationship Id="rId14" Type="http://schemas.openxmlformats.org/officeDocument/2006/relationships/hyperlink" Target="https://www.weforum.org/press/2025/01/global-risks-report-2025-conflict-environment-and-disinformation-top-threats/" TargetMode="External"/><Relationship Id="rId58" Type="http://schemas.openxmlformats.org/officeDocument/2006/relationships/hyperlink" Target="https://www.bea.gov/news/2025/us-international-trade-goods-and-services-may-2025" TargetMode="External"/><Relationship Id="rId17" Type="http://schemas.openxmlformats.org/officeDocument/2006/relationships/hyperlink" Target="https://www.deloitte.com/us/en/insights/topics/economy/global-economic-outlook-2025.html" TargetMode="External"/><Relationship Id="rId16" Type="http://schemas.openxmlformats.org/officeDocument/2006/relationships/hyperlink" Target="https://www.weforum.org/press/2025/01/global-risks-report-2025-conflict-environment-and-disinformation-top-threats/" TargetMode="External"/><Relationship Id="rId19" Type="http://schemas.openxmlformats.org/officeDocument/2006/relationships/hyperlink" Target="https://simplyadvice.co.uk/2025/03/04/economic-review-february-2025/" TargetMode="External"/><Relationship Id="rId18" Type="http://schemas.openxmlformats.org/officeDocument/2006/relationships/hyperlink" Target="https://www.deloitte.com/us/en/insights/topics/economy/global-economic-outlook-2025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