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pPr>
      <w:r>
        <w:rPr>
          <w:rFonts w:ascii="Arial" w:cs="Arial" w:eastAsia="Arial" w:hAnsi="Arial"/>
          <w:b/>
          <w:bCs/>
          <w:color w:val="1F4E79"/>
          <w:sz w:val="28"/>
          <w:szCs w:val="28"/>
        </w:rPr>
        <w:t xml:space="preserve">CHAPTER 7</w:t>
      </w:r>
    </w:p>
    <w:p>
      <w:pPr>
        <w:pStyle w:val="Heading1"/>
        <w:spacing w:after="200" w:before="400"/>
      </w:pPr>
      <w:r>
        <w:rPr>
          <w:rFonts w:ascii="Arial" w:cs="Arial" w:eastAsia="Arial" w:hAnsi="Arial"/>
          <w:b/>
          <w:bCs/>
          <w:color w:val="1F4E79"/>
          <w:sz w:val="32"/>
          <w:szCs w:val="32"/>
        </w:rPr>
        <w:t xml:space="preserve">Centrifugation — Principle, Equipment, and Pharmaceutical Applications</w:t>
      </w:r>
    </w:p>
    <w:p>
      <w:pPr>
        <w:spacing w:after="60" w:before="60"/>
      </w:pPr>
      <w: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00"/>
        <w:gridCol w:w="6600"/>
        <w:gridCol w:w="1200"/>
      </w:tblGrid>
      <w:tr>
        <w:tc>
          <w:tcPr>
            <w:tcW w:type="dxa" w:w="8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CO No.</w:t>
            </w:r>
          </w:p>
        </w:tc>
        <w:tc>
          <w:tcPr>
            <w:tcW w:type="dxa" w:w="66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Course Outcome</w:t>
            </w:r>
          </w:p>
        </w:tc>
        <w:tc>
          <w:tcPr>
            <w:tcW w:type="dxa" w:w="12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Bloom's Level</w:t>
            </w:r>
          </w:p>
        </w:tc>
      </w:tr>
      <w:tr>
        <w:tc>
          <w:tcPr>
            <w:tcW w:type="dxa" w:w="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CO1</w:t>
            </w:r>
          </w:p>
        </w:tc>
        <w:tc>
          <w:tcPr>
            <w:tcW w:type="dxa" w:w="66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Explain principles and pharmaceutical applications of unit operations including centrifugation.</w:t>
            </w:r>
          </w:p>
        </w:tc>
        <w:tc>
          <w:tcPr>
            <w:tcW w:type="dxa" w:w="1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L2</w:t>
            </w:r>
          </w:p>
        </w:tc>
      </w:tr>
      <w:tr>
        <w:tc>
          <w:tcPr>
            <w:tcW w:type="dxa" w:w="8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CO2</w:t>
            </w:r>
          </w:p>
        </w:tc>
        <w:tc>
          <w:tcPr>
            <w:tcW w:type="dxa" w:w="66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Identify and describe construction, working, and utility of centrifugation equipment.</w:t>
            </w:r>
          </w:p>
        </w:tc>
        <w:tc>
          <w:tcPr>
            <w:tcW w:type="dxa" w:w="12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L2, L3</w:t>
            </w:r>
          </w:p>
        </w:tc>
      </w:tr>
    </w:tbl>
    <w:p>
      <w:pPr>
        <w:spacing w:after="60" w:before="60"/>
      </w:pPr>
      <w:r>
        <w:t xml:space="preserve"/>
      </w:r>
    </w:p>
    <w:p>
      <w:pPr>
        <w:pStyle w:val="Heading2"/>
        <w:spacing w:after="150" w:before="300"/>
      </w:pPr>
      <w:r>
        <w:rPr>
          <w:rFonts w:ascii="Arial" w:cs="Arial" w:eastAsia="Arial" w:hAnsi="Arial"/>
          <w:b/>
          <w:bCs/>
          <w:color w:val="1F4E79"/>
          <w:sz w:val="26"/>
          <w:szCs w:val="26"/>
        </w:rPr>
        <w:t xml:space="preserve">7.1 Learning Objectives</w:t>
      </w:r>
    </w:p>
    <w:p>
      <w:pPr>
        <w:spacing w:after="80" w:before="80"/>
        <w:jc w:val="both"/>
      </w:pPr>
      <w:r>
        <w:rPr>
          <w:rFonts w:ascii="Arial" w:cs="Arial" w:eastAsia="Arial" w:hAnsi="Arial"/>
          <w:sz w:val="22"/>
          <w:szCs w:val="22"/>
        </w:rPr>
        <w:t xml:space="preserve">After completing this chapter, the student will be able to:</w:t>
      </w:r>
    </w:p>
    <w:p>
      <w:pPr>
        <w:pStyle w:val="ListParagraph"/>
        <w:numPr>
          <w:ilvl w:val="0"/>
          <w:numId w:val="2"/>
        </w:numPr>
        <w:spacing w:after="60" w:before="60"/>
      </w:pPr>
      <w:r>
        <w:rPr>
          <w:rFonts w:ascii="Arial" w:cs="Arial" w:eastAsia="Arial" w:hAnsi="Arial"/>
          <w:sz w:val="22"/>
          <w:szCs w:val="22"/>
        </w:rPr>
        <w:t xml:space="preserve">Explain the principle of centrifugation using centrifugal force and the concept of Relative Centrifugal Force (RCF)</w:t>
      </w:r>
    </w:p>
    <w:p>
      <w:pPr>
        <w:pStyle w:val="ListParagraph"/>
        <w:numPr>
          <w:ilvl w:val="0"/>
          <w:numId w:val="2"/>
        </w:numPr>
        <w:spacing w:after="60" w:before="60"/>
      </w:pPr>
      <w:r>
        <w:rPr>
          <w:rFonts w:ascii="Arial" w:cs="Arial" w:eastAsia="Arial" w:hAnsi="Arial"/>
          <w:sz w:val="22"/>
          <w:szCs w:val="22"/>
        </w:rPr>
        <w:t xml:space="preserve">Derive the sedimentation rate equation (Stokes' law adaptation) and apply it to calculate separation efficiency</w:t>
      </w:r>
    </w:p>
    <w:p>
      <w:pPr>
        <w:pStyle w:val="ListParagraph"/>
        <w:numPr>
          <w:ilvl w:val="0"/>
          <w:numId w:val="2"/>
        </w:numPr>
        <w:spacing w:after="60" w:before="60"/>
      </w:pPr>
      <w:r>
        <w:rPr>
          <w:rFonts w:ascii="Arial" w:cs="Arial" w:eastAsia="Arial" w:hAnsi="Arial"/>
          <w:sz w:val="22"/>
          <w:szCs w:val="22"/>
        </w:rPr>
        <w:t xml:space="preserve">Describe the construction, working, advantages, disadvantages, and pharmaceutical applications of tubular bowl, basket, disc, and ultracentrifuge</w:t>
      </w:r>
    </w:p>
    <w:p>
      <w:pPr>
        <w:pStyle w:val="ListParagraph"/>
        <w:numPr>
          <w:ilvl w:val="0"/>
          <w:numId w:val="2"/>
        </w:numPr>
        <w:spacing w:after="60" w:before="60"/>
      </w:pPr>
      <w:r>
        <w:rPr>
          <w:rFonts w:ascii="Arial" w:cs="Arial" w:eastAsia="Arial" w:hAnsi="Arial"/>
          <w:sz w:val="22"/>
          <w:szCs w:val="22"/>
        </w:rPr>
        <w:t xml:space="preserve">Compare centrifugation with filtration and gravity sedimentation as separation techniques</w:t>
      </w:r>
    </w:p>
    <w:p>
      <w:pPr>
        <w:pStyle w:val="ListParagraph"/>
        <w:numPr>
          <w:ilvl w:val="0"/>
          <w:numId w:val="2"/>
        </w:numPr>
        <w:spacing w:after="60" w:before="60"/>
      </w:pPr>
      <w:r>
        <w:rPr>
          <w:rFonts w:ascii="Arial" w:cs="Arial" w:eastAsia="Arial" w:hAnsi="Arial"/>
          <w:sz w:val="22"/>
          <w:szCs w:val="22"/>
        </w:rPr>
        <w:t xml:space="preserve">Identify the appropriate centrifuge type for specific pharmaceutical applications</w:t>
      </w:r>
    </w:p>
    <w:p>
      <w:pPr>
        <w:spacing w:after="60" w:before="60"/>
      </w:pPr>
      <w:r>
        <w:t xml:space="preserve"/>
      </w:r>
    </w:p>
    <w:p>
      <w:pPr>
        <w:pStyle w:val="Heading2"/>
        <w:spacing w:after="150" w:before="300"/>
      </w:pPr>
      <w:r>
        <w:rPr>
          <w:rFonts w:ascii="Arial" w:cs="Arial" w:eastAsia="Arial" w:hAnsi="Arial"/>
          <w:b/>
          <w:bCs/>
          <w:color w:val="1F4E79"/>
          <w:sz w:val="26"/>
          <w:szCs w:val="26"/>
        </w:rPr>
        <w:t xml:space="preserve">7.2 Principle of Centrifugation</w:t>
      </w:r>
    </w:p>
    <w:p>
      <w:pPr>
        <w:spacing w:after="80" w:before="80"/>
        <w:jc w:val="both"/>
      </w:pPr>
      <w:r>
        <w:rPr>
          <w:rFonts w:ascii="Arial" w:cs="Arial" w:eastAsia="Arial" w:hAnsi="Arial"/>
          <w:sz w:val="22"/>
          <w:szCs w:val="22"/>
        </w:rPr>
        <w:t xml:space="preserve">Centrifugation is a mechanical separation technique that uses centrifugal force — generated by rotating a mixture at high speed — to separate components of different densities or sizes. The centrifugal force greatly accelerates the natural settling (sedimentation) of denser components away from the axis of rotation, and causes lighter components to move toward the axis.</w:t>
      </w:r>
    </w:p>
    <w:p>
      <w:pPr>
        <w:spacing w:after="60" w:before="60"/>
      </w:pPr>
      <w:r>
        <w:t xml:space="preserve"/>
      </w:r>
    </w:p>
    <w:p>
      <w:pPr>
        <w:pStyle w:val="Heading3"/>
        <w:spacing w:after="100" w:before="200"/>
      </w:pPr>
      <w:r>
        <w:rPr>
          <w:rFonts w:ascii="Arial" w:cs="Arial" w:eastAsia="Arial" w:hAnsi="Arial"/>
          <w:b/>
          <w:bCs/>
          <w:color w:val="2E75B6"/>
          <w:sz w:val="24"/>
          <w:szCs w:val="24"/>
        </w:rPr>
        <w:t xml:space="preserve">7.2.1 Centrifugal Force and RCF</w:t>
      </w:r>
    </w:p>
    <w:p>
      <w:pPr>
        <w:spacing w:after="80" w:before="80"/>
        <w:jc w:val="both"/>
      </w:pPr>
      <w:r>
        <w:rPr>
          <w:rFonts w:ascii="Arial" w:cs="Arial" w:eastAsia="Arial" w:hAnsi="Arial"/>
          <w:sz w:val="22"/>
          <w:szCs w:val="22"/>
        </w:rPr>
        <w:t xml:space="preserve">When a particle in a centrifuge rotates at angular velocity ω (rad/s) at radius r (m) from the axis, it experiences centrifugal force:</w:t>
      </w:r>
    </w:p>
    <w:p>
      <w:pPr>
        <w:shd w:fill="EBF3FB" w:val="clear"/>
        <w:spacing w:after="140" w:before="140"/>
        <w:jc w:val="center"/>
      </w:pPr>
      <w:r>
        <w:rPr>
          <w:rFonts w:ascii="Courier New" w:cs="Courier New" w:eastAsia="Courier New" w:hAnsi="Courier New"/>
          <w:b/>
          <w:bCs/>
          <w:color w:val="1F4E79"/>
          <w:sz w:val="24"/>
          <w:szCs w:val="24"/>
        </w:rPr>
        <w:t xml:space="preserve">F_c = m × ω² × r  =  m × (2π × N/60)² × r</w:t>
      </w:r>
    </w:p>
    <w:p>
      <w:pPr>
        <w:spacing w:after="80" w:before="80"/>
        <w:jc w:val="both"/>
      </w:pPr>
      <w:r>
        <w:rPr>
          <w:rFonts w:ascii="Arial" w:cs="Arial" w:eastAsia="Arial" w:hAnsi="Arial"/>
          <w:sz w:val="22"/>
          <w:szCs w:val="22"/>
        </w:rPr>
        <w:t xml:space="preserve">Where m = particle mass (kg), N = rotational speed (rpm), r = radius (m).</w:t>
      </w:r>
    </w:p>
    <w:p>
      <w:pPr>
        <w:spacing w:after="80" w:before="80"/>
        <w:jc w:val="both"/>
      </w:pPr>
      <w:r>
        <w:rPr>
          <w:rFonts w:ascii="Arial" w:cs="Arial" w:eastAsia="Arial" w:hAnsi="Arial"/>
          <w:sz w:val="22"/>
          <w:szCs w:val="22"/>
        </w:rPr>
        <w:t xml:space="preserve">Relative Centrifugal Force (RCF), also called g-force, compares centrifugal force to gravitational acceleration g = 9.81 m/s²:</w:t>
      </w:r>
    </w:p>
    <w:p>
      <w:pPr>
        <w:shd w:fill="EBF3FB" w:val="clear"/>
        <w:spacing w:after="140" w:before="140"/>
        <w:jc w:val="center"/>
      </w:pPr>
      <w:r>
        <w:rPr>
          <w:rFonts w:ascii="Courier New" w:cs="Courier New" w:eastAsia="Courier New" w:hAnsi="Courier New"/>
          <w:b/>
          <w:bCs/>
          <w:color w:val="1F4E79"/>
          <w:sz w:val="24"/>
          <w:szCs w:val="24"/>
        </w:rPr>
        <w:t xml:space="preserve">RCF (g-force) = ω² × r / g  =  (2π × N / 60)² × r / 9.81</w:t>
      </w:r>
    </w:p>
    <w:p>
      <w:pPr>
        <w:shd w:fill="EBF3FB" w:val="clear"/>
        <w:spacing w:after="140" w:before="140"/>
        <w:jc w:val="center"/>
      </w:pPr>
      <w:r>
        <w:rPr>
          <w:rFonts w:ascii="Courier New" w:cs="Courier New" w:eastAsia="Courier New" w:hAnsi="Courier New"/>
          <w:b/>
          <w:bCs/>
          <w:color w:val="1F4E79"/>
          <w:sz w:val="24"/>
          <w:szCs w:val="24"/>
        </w:rPr>
        <w:t xml:space="preserve">Simplified:  RCF = 1.118 × 10⁻³ × N² × r</w:t>
      </w:r>
    </w:p>
    <w:p>
      <w:pPr>
        <w:spacing w:after="80" w:before="80"/>
        <w:jc w:val="both"/>
      </w:pPr>
      <w:r>
        <w:rPr>
          <w:rFonts w:ascii="Arial" w:cs="Arial" w:eastAsia="Arial" w:hAnsi="Arial"/>
          <w:sz w:val="22"/>
          <w:szCs w:val="22"/>
        </w:rPr>
        <w:t xml:space="preserve">Where N = rpm; r = radius in cm. RCF values range from 200 g (basket centrifuge) to 500,000 g (ultracentrifuge).</w:t>
      </w:r>
    </w:p>
    <w:p>
      <w:pPr>
        <w:spacing w:after="60" w:before="60"/>
      </w:pPr>
      <w:r>
        <w:t xml:space="preserve"/>
      </w:r>
    </w:p>
    <w:p>
      <w:pPr>
        <w:pStyle w:val="Heading3"/>
        <w:spacing w:after="100" w:before="200"/>
      </w:pPr>
      <w:r>
        <w:rPr>
          <w:rFonts w:ascii="Arial" w:cs="Arial" w:eastAsia="Arial" w:hAnsi="Arial"/>
          <w:b/>
          <w:bCs/>
          <w:color w:val="2E75B6"/>
          <w:sz w:val="24"/>
          <w:szCs w:val="24"/>
        </w:rPr>
        <w:t xml:space="preserve">7.2.2 Sedimentation Rate — Stokes' Law Applied to Centrifugation</w:t>
      </w:r>
    </w:p>
    <w:p>
      <w:pPr>
        <w:spacing w:after="80" w:before="80"/>
        <w:jc w:val="both"/>
      </w:pPr>
      <w:r>
        <w:rPr>
          <w:rFonts w:ascii="Arial" w:cs="Arial" w:eastAsia="Arial" w:hAnsi="Arial"/>
          <w:sz w:val="22"/>
          <w:szCs w:val="22"/>
        </w:rPr>
        <w:t xml:space="preserve">For a spherical particle sedimenting in a centrifugal field, the sedimentation velocity (radial velocity away from axis) is derived from Stokes' law adapted for centrifugal force:</w:t>
      </w:r>
    </w:p>
    <w:p>
      <w:pPr>
        <w:shd w:fill="EBF3FB" w:val="clear"/>
        <w:spacing w:after="140" w:before="140"/>
        <w:jc w:val="center"/>
      </w:pPr>
      <w:r>
        <w:rPr>
          <w:rFonts w:ascii="Courier New" w:cs="Courier New" w:eastAsia="Courier New" w:hAnsi="Courier New"/>
          <w:b/>
          <w:bCs/>
          <w:color w:val="1F4E79"/>
          <w:sz w:val="24"/>
          <w:szCs w:val="24"/>
        </w:rPr>
        <w:t xml:space="preserve">v_r = d² × (ρ_p − ρ_L) × ω² × r / (18 × µ)</w:t>
      </w:r>
    </w:p>
    <w:p>
      <w:pPr>
        <w:spacing w:after="80" w:before="80"/>
        <w:jc w:val="both"/>
      </w:pPr>
      <w:r>
        <w:rPr>
          <w:rFonts w:ascii="Arial" w:cs="Arial" w:eastAsia="Arial" w:hAnsi="Arial"/>
          <w:sz w:val="22"/>
          <w:szCs w:val="22"/>
        </w:rPr>
        <w:t xml:space="preserve">Where: v_r = radial sedimentation velocity (m/s); d = particle diameter (m); ρ_p = particle density (kg/m³); ρ_L = liquid density (kg/m³); ω = angular velocity (rad/s); r = radial distance from axis (m); µ = liquid viscosity (Pa·s).</w:t>
      </w:r>
    </w:p>
    <w:p>
      <w:pPr>
        <w:spacing w:after="80" w:before="80"/>
        <w:jc w:val="both"/>
      </w:pPr>
      <w:r>
        <w:rPr>
          <w:rFonts w:ascii="Arial" w:cs="Arial" w:eastAsia="Arial" w:hAnsi="Arial"/>
          <w:sz w:val="22"/>
          <w:szCs w:val="22"/>
        </w:rPr>
        <w:t xml:space="preserve">Key implications:</w:t>
      </w:r>
    </w:p>
    <w:p>
      <w:pPr>
        <w:pStyle w:val="ListParagraph"/>
        <w:numPr>
          <w:ilvl w:val="0"/>
          <w:numId w:val="2"/>
        </w:numPr>
        <w:spacing w:after="60" w:before="60"/>
      </w:pPr>
      <w:r>
        <w:rPr>
          <w:rFonts w:ascii="Arial" w:cs="Arial" w:eastAsia="Arial" w:hAnsi="Arial"/>
          <w:sz w:val="22"/>
          <w:szCs w:val="22"/>
        </w:rPr>
        <w:t xml:space="preserve">Separation rate ∝ d² — doubling particle size quadruples separation rate; particles must exceed a minimum size for centrifugal separation</w:t>
      </w:r>
    </w:p>
    <w:p>
      <w:pPr>
        <w:pStyle w:val="ListParagraph"/>
        <w:numPr>
          <w:ilvl w:val="0"/>
          <w:numId w:val="2"/>
        </w:numPr>
        <w:spacing w:after="60" w:before="60"/>
      </w:pPr>
      <w:r>
        <w:rPr>
          <w:rFonts w:ascii="Arial" w:cs="Arial" w:eastAsia="Arial" w:hAnsi="Arial"/>
          <w:sz w:val="22"/>
          <w:szCs w:val="22"/>
        </w:rPr>
        <w:t xml:space="preserve">Separation rate ∝ (ρ_p − ρ_L) — greater density difference between particle and liquid → faster separation; particles of similar density to liquid are very difficult to centrifuge</w:t>
      </w:r>
    </w:p>
    <w:p>
      <w:pPr>
        <w:pStyle w:val="ListParagraph"/>
        <w:numPr>
          <w:ilvl w:val="0"/>
          <w:numId w:val="2"/>
        </w:numPr>
        <w:spacing w:after="60" w:before="60"/>
      </w:pPr>
      <w:r>
        <w:rPr>
          <w:rFonts w:ascii="Arial" w:cs="Arial" w:eastAsia="Arial" w:hAnsi="Arial"/>
          <w:sz w:val="22"/>
          <w:szCs w:val="22"/>
        </w:rPr>
        <w:t xml:space="preserve">Separation rate ∝ ω²r (centrifugal force) — higher speed and larger radius dramatically increase separation rate</w:t>
      </w:r>
    </w:p>
    <w:p>
      <w:pPr>
        <w:pStyle w:val="ListParagraph"/>
        <w:numPr>
          <w:ilvl w:val="0"/>
          <w:numId w:val="2"/>
        </w:numPr>
        <w:spacing w:after="60" w:before="60"/>
      </w:pPr>
      <w:r>
        <w:rPr>
          <w:rFonts w:ascii="Arial" w:cs="Arial" w:eastAsia="Arial" w:hAnsi="Arial"/>
          <w:sz w:val="22"/>
          <w:szCs w:val="22"/>
        </w:rPr>
        <w:t xml:space="preserve">Separation rate ∝ 1/µ — lower viscosity (heating) improves centrifugal separation</w:t>
      </w:r>
    </w:p>
    <w:p>
      <w:pPr>
        <w:spacing w:after="60" w:before="60"/>
      </w:pPr>
      <w:r>
        <w:t xml:space="preserve"/>
      </w:r>
    </w:p>
    <w:p>
      <w:pPr>
        <w:pStyle w:val="Heading2"/>
        <w:spacing w:after="150" w:before="300"/>
      </w:pPr>
      <w:r>
        <w:rPr>
          <w:rFonts w:ascii="Arial" w:cs="Arial" w:eastAsia="Arial" w:hAnsi="Arial"/>
          <w:b/>
          <w:bCs/>
          <w:color w:val="1F4E79"/>
          <w:sz w:val="26"/>
          <w:szCs w:val="26"/>
        </w:rPr>
        <w:t xml:space="preserve">7.3 Tubular Bowl Centrifuge</w:t>
      </w:r>
    </w:p>
    <w:tbl>
      <w:tblPr>
        <w:tblW w:type="dxa" w:w="9400"/>
        <w:tblBorders>
          <w:top w:val="single" w:color="1F4E79" w:sz="3"/>
          <w:left w:val="single" w:color="1F4E79" w:sz="3"/>
          <w:bottom w:val="single" w:color="1F4E79" w:sz="3"/>
          <w:right w:val="single" w:color="1F4E79" w:sz="3"/>
          <w:insideH w:val="single" w:color="auto" w:sz="4"/>
          <w:insideV w:val="single" w:color="auto" w:sz="4"/>
        </w:tblBorders>
      </w:tblPr>
      <w:tblGrid>
        <w:gridCol w:w="1500"/>
        <w:gridCol w:w="7900"/>
      </w:tblGrid>
      <w:tr>
        <w:tc>
          <w:tcPr>
            <w:tcW w:type="dxa" w:w="1500"/>
            <w:tcBorders>
              <w:top w:val="none"/>
              <w:left w:val="none"/>
              <w:bottom w:val="none"/>
              <w:right w:val="single" w:color="CCDDEE" w:sz="1"/>
            </w:tcBorders>
            <w:shd w:fill="1F4E79" w:val="clear"/>
            <w:tcMar>
              <w:top w:type="dxa" w:w="100"/>
              <w:left w:type="dxa" w:w="80"/>
              <w:bottom w:type="dxa" w:w="100"/>
              <w:right w:type="dxa" w:w="80"/>
            </w:tcMar>
          </w:tcPr>
          <w:p>
            <w:pPr>
              <w:spacing w:after="20" w:before="20"/>
              <w:jc w:val="center"/>
            </w:pPr>
            <w:r>
              <w:rPr>
                <w:rFonts w:ascii="Arial" w:cs="Arial" w:eastAsia="Arial" w:hAnsi="Arial"/>
                <w:b/>
                <w:bCs/>
                <w:color w:val="FFFFFF"/>
                <w:sz w:val="28"/>
                <w:szCs w:val="28"/>
              </w:rPr>
              <w:t xml:space="preserve">[ QR ]</w:t>
            </w:r>
          </w:p>
          <w:p>
            <w:pPr>
              <w:spacing w:after="20" w:before="0"/>
              <w:jc w:val="center"/>
            </w:pPr>
            <w:r>
              <w:rPr>
                <w:rFonts w:ascii="Arial" w:cs="Arial" w:eastAsia="Arial" w:hAnsi="Arial"/>
                <w:color w:val="7DD3FC"/>
                <w:sz w:val="16"/>
                <w:szCs w:val="16"/>
              </w:rPr>
              <w:t xml:space="preserve">SCAN</w:t>
            </w:r>
          </w:p>
          <w:p>
            <w:pPr>
              <w:spacing w:after="0" w:before="0"/>
              <w:jc w:val="center"/>
            </w:pPr>
            <w:r>
              <w:rPr>
                <w:rFonts w:ascii="Arial" w:cs="Arial" w:eastAsia="Arial" w:hAnsi="Arial"/>
                <w:color w:val="7DD3FC"/>
                <w:sz w:val="16"/>
                <w:szCs w:val="16"/>
              </w:rPr>
              <w:t xml:space="preserve">TO VIEW</w:t>
            </w:r>
          </w:p>
        </w:tc>
        <w:tc>
          <w:tcPr>
            <w:tcW w:type="dxa" w:w="7900"/>
            <w:tcBorders>
              <w:top w:val="none"/>
              <w:left w:val="none"/>
              <w:bottom w:val="none"/>
              <w:right w:val="none"/>
            </w:tcBorders>
            <w:shd w:fill="EBF3FB" w:val="clear"/>
            <w:tcMar>
              <w:top w:type="dxa" w:w="80"/>
              <w:left w:type="dxa" w:w="140"/>
              <w:bottom w:type="dxa" w:w="80"/>
              <w:right w:type="dxa" w:w="120"/>
            </w:tcMar>
          </w:tcPr>
          <w:p>
            <w:pPr>
              <w:spacing w:after="20" w:before="40"/>
            </w:pPr>
            <w:r>
              <w:rPr>
                <w:rFonts w:ascii="Arial" w:cs="Arial" w:eastAsia="Arial" w:hAnsi="Arial"/>
                <w:b/>
                <w:bCs/>
                <w:color w:val="1F4E79"/>
                <w:sz w:val="22"/>
                <w:szCs w:val="22"/>
              </w:rPr>
              <w:t xml:space="preserve">📱  Tubular Bowl Centrifuge</w:t>
            </w:r>
          </w:p>
          <w:p>
            <w:pPr>
              <w:spacing w:after="20" w:before="0"/>
            </w:pPr>
            <w:r>
              <w:rPr>
                <w:rFonts w:ascii="Arial" w:cs="Arial" w:eastAsia="Arial" w:hAnsi="Arial"/>
                <w:color w:val="2E75B6"/>
                <w:sz w:val="18"/>
                <w:szCs w:val="18"/>
              </w:rPr>
              <w:t xml:space="preserve">Interactive Animation  +  5-Min Concept Lesson  +  Practice MCQs</w:t>
            </w:r>
          </w:p>
          <w:p>
            <w:pPr>
              <w:spacing w:after="40" w:before="0"/>
            </w:pPr>
            <w:r>
              <w:rPr>
                <w:rFonts w:ascii="Arial" w:cs="Arial" w:eastAsia="Arial" w:hAnsi="Arial"/>
                <w:i/>
                <w:iCs/>
                <w:color w:val="595959"/>
                <w:sz w:val="18"/>
                <w:szCs w:val="18"/>
              </w:rPr>
              <w:t xml:space="preserve">High-speed rotation animation, liquid clarification zones, solid deposition on bowl wall, pharmaceutical sterile liquid clarification</w:t>
            </w:r>
          </w:p>
          <w:p>
            <w:pPr>
              <w:spacing w:after="20" w:before="0"/>
            </w:pPr>
            <w:r>
              <w:rPr>
                <w:rFonts w:ascii="Arial" w:cs="Arial" w:eastAsia="Arial" w:hAnsi="Arial"/>
                <w:color w:val="888888"/>
                <w:sz w:val="16"/>
                <w:szCs w:val="16"/>
              </w:rPr>
              <w:t xml:space="preserve">[ QR code will be inserted here after GitHub setup ]</w:t>
            </w:r>
          </w:p>
        </w:tc>
      </w:tr>
    </w:tbl>
    <w:p>
      <w:pPr>
        <w:spacing w:after="60" w:before="60"/>
      </w:pPr>
      <w:r>
        <w:t xml:space="preserve"/>
      </w:r>
    </w:p>
    <w:p>
      <w:pPr>
        <w:pStyle w:val="Heading3"/>
        <w:spacing w:after="100" w:before="200"/>
      </w:pPr>
      <w:r>
        <w:rPr>
          <w:rFonts w:ascii="Arial" w:cs="Arial" w:eastAsia="Arial" w:hAnsi="Arial"/>
          <w:b/>
          <w:bCs/>
          <w:color w:val="2E75B6"/>
          <w:sz w:val="24"/>
          <w:szCs w:val="24"/>
        </w:rPr>
        <w:t xml:space="preserve">7.3.1 Principle, Construction and Working</w:t>
      </w:r>
    </w:p>
    <w:p>
      <w:pPr>
        <w:spacing w:after="80" w:before="80"/>
        <w:jc w:val="both"/>
      </w:pPr>
      <w:r>
        <w:rPr>
          <w:rFonts w:ascii="Arial" w:cs="Arial" w:eastAsia="Arial" w:hAnsi="Arial"/>
          <w:sz w:val="22"/>
          <w:szCs w:val="22"/>
        </w:rPr>
        <w:t xml:space="preserve">The tubular bowl centrifuge consists of a long, narrow cylindrical bowl (tube) rotating at very high speed (15,000–50,000 rpm) about its vertical axis inside a stationary casing. Feed liquid enters from the bottom through a stationary inlet tube. The high centrifugal force (13,000–62,000 g) throws suspended particles to the bowl wall where they form a sediment. Clarified liquid (supernatant) overflows from the top of the bowl into a collection chamber.</w:t>
      </w:r>
    </w:p>
    <w:p>
      <w:pPr>
        <w:spacing w:after="60" w:before="60"/>
      </w:pPr>
      <w: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000"/>
        <w:gridCol w:w="6400"/>
      </w:tblGrid>
      <w:tr>
        <w:tc>
          <w:tcPr>
            <w:tcW w:type="dxa" w:w="20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Component</w:t>
            </w:r>
          </w:p>
        </w:tc>
        <w:tc>
          <w:tcPr>
            <w:tcW w:type="dxa" w:w="64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Description</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Tubular bowl</w:t>
            </w:r>
          </w:p>
        </w:tc>
        <w:tc>
          <w:tcPr>
            <w:tcW w:type="dxa" w:w="6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Long, narrow cylinder (typically 10–15 cm diameter, 75–100 cm long); made of SS 316L or titanium; high-speed rotation (15,000–50,000 rpm)</w:t>
            </w:r>
          </w:p>
        </w:tc>
      </w:tr>
      <w:tr>
        <w:tc>
          <w:tcPr>
            <w:tcW w:type="dxa" w:w="2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Drive spindle</w:t>
            </w:r>
          </w:p>
        </w:tc>
        <w:tc>
          <w:tcPr>
            <w:tcW w:type="dxa" w:w="64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Flexible spindle mounted at top; motor drives through belt; flexible mounting absorbs vibration from imbalance</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Stationary inlet tube</w:t>
            </w:r>
          </w:p>
        </w:tc>
        <w:tc>
          <w:tcPr>
            <w:tcW w:type="dxa" w:w="6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Feed enters from bottom through stationary tube up into rotating bowl; distributed across bowl cross-section by baffles</w:t>
            </w:r>
          </w:p>
        </w:tc>
      </w:tr>
      <w:tr>
        <w:tc>
          <w:tcPr>
            <w:tcW w:type="dxa" w:w="2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Liquid overflow</w:t>
            </w:r>
          </w:p>
        </w:tc>
        <w:tc>
          <w:tcPr>
            <w:tcW w:type="dxa" w:w="64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Clarified supernatant overflows from top of bowl; collected in outer casing and exits through liquid outlet</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Solid collection</w:t>
            </w:r>
          </w:p>
        </w:tc>
        <w:tc>
          <w:tcPr>
            <w:tcW w:type="dxa" w:w="6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Sediment deposits on inner bowl wall; must be removed manually after stopping — bowl opened and cake scraped; limits batch operation time</w:t>
            </w:r>
          </w:p>
        </w:tc>
      </w:tr>
      <w:tr>
        <w:tc>
          <w:tcPr>
            <w:tcW w:type="dxa" w:w="2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Outer casing</w:t>
            </w:r>
          </w:p>
        </w:tc>
        <w:tc>
          <w:tcPr>
            <w:tcW w:type="dxa" w:w="64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Stationary housing surrounds rotating bowl; collects clarified liquid overflow; safety containment</w:t>
            </w:r>
          </w:p>
        </w:tc>
      </w:tr>
    </w:tbl>
    <w:p>
      <w:pPr>
        <w:spacing w:after="60" w:before="60"/>
      </w:pPr>
      <w:r>
        <w:t xml:space="preserve"/>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3000"/>
      </w:tblGrid>
      <w:tr>
        <w:tc>
          <w:tcPr>
            <w:tcW w:type="dxa" w:w="25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Advantages</w:t>
            </w:r>
          </w:p>
        </w:tc>
        <w:tc>
          <w:tcPr>
            <w:tcW w:type="dxa" w:w="25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Disadvantages</w:t>
            </w:r>
          </w:p>
        </w:tc>
        <w:tc>
          <w:tcPr>
            <w:tcW w:type="dxa" w:w="30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Pharmaceutical Applications</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Very high g-force (13,000–62,000 g) — separates very fine particles and colloidal dispersions not separable by other means</w:t>
            </w:r>
          </w:p>
        </w:tc>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Batch operation — must stop to remove solids; low solids capacity</w:t>
            </w:r>
          </w:p>
        </w:tc>
        <w:tc>
          <w:tcPr>
            <w:tcW w:type="dxa" w:w="3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Clarification of parenteral solutions — insulin, heparin, vaccines</w:t>
            </w:r>
          </w:p>
        </w:tc>
      </w:tr>
      <w:tr>
        <w:tc>
          <w:tcPr>
            <w:tcW w:type="dxa" w:w="2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Excellent clarification of liquids with very low solids content (&lt; 1%)</w:t>
            </w:r>
          </w:p>
        </w:tc>
        <w:tc>
          <w:tcPr>
            <w:tcW w:type="dxa" w:w="2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Not suitable for high-solids slurries</w:t>
            </w:r>
          </w:p>
        </w:tc>
        <w:tc>
          <w:tcPr>
            <w:tcW w:type="dxa" w:w="3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Clarification of plasma fractions; blood product processing</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Sterile, closed operation possible — suitable for aseptic processing</w:t>
            </w:r>
          </w:p>
        </w:tc>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Manual solid removal — labour intensive; operator exposure to product</w:t>
            </w:r>
          </w:p>
        </w:tc>
        <w:tc>
          <w:tcPr>
            <w:tcW w:type="dxa" w:w="3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Removal of cell debris from fermentation broths (antibiotics, enzymes)</w:t>
            </w:r>
          </w:p>
        </w:tc>
      </w:tr>
      <w:tr>
        <w:tc>
          <w:tcPr>
            <w:tcW w:type="dxa" w:w="2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Small footprint — narrow tube design</w:t>
            </w:r>
          </w:p>
        </w:tc>
        <w:tc>
          <w:tcPr>
            <w:tcW w:type="dxa" w:w="2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High maintenance — high-speed bearings wear rapidly</w:t>
            </w:r>
          </w:p>
        </w:tc>
        <w:tc>
          <w:tcPr>
            <w:tcW w:type="dxa" w:w="3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Clarification of ophthalmic solutions; plasma separation</w:t>
            </w:r>
          </w:p>
        </w:tc>
      </w:tr>
    </w:tbl>
    <w:p>
      <w:pPr>
        <w:spacing w:after="60" w:before="60"/>
      </w:pPr>
      <w:r>
        <w:t xml:space="preserve"/>
      </w:r>
    </w:p>
    <w:p>
      <w:pPr>
        <w:pStyle w:val="Heading2"/>
        <w:spacing w:after="150" w:before="300"/>
      </w:pPr>
      <w:r>
        <w:rPr>
          <w:rFonts w:ascii="Arial" w:cs="Arial" w:eastAsia="Arial" w:hAnsi="Arial"/>
          <w:b/>
          <w:bCs/>
          <w:color w:val="1F4E79"/>
          <w:sz w:val="26"/>
          <w:szCs w:val="26"/>
        </w:rPr>
        <w:t xml:space="preserve">7.4 Basket Centrifuge</w:t>
      </w:r>
    </w:p>
    <w:tbl>
      <w:tblPr>
        <w:tblW w:type="dxa" w:w="9400"/>
        <w:tblBorders>
          <w:top w:val="single" w:color="1F4E79" w:sz="3"/>
          <w:left w:val="single" w:color="1F4E79" w:sz="3"/>
          <w:bottom w:val="single" w:color="1F4E79" w:sz="3"/>
          <w:right w:val="single" w:color="1F4E79" w:sz="3"/>
          <w:insideH w:val="single" w:color="auto" w:sz="4"/>
          <w:insideV w:val="single" w:color="auto" w:sz="4"/>
        </w:tblBorders>
      </w:tblPr>
      <w:tblGrid>
        <w:gridCol w:w="1500"/>
        <w:gridCol w:w="7900"/>
      </w:tblGrid>
      <w:tr>
        <w:tc>
          <w:tcPr>
            <w:tcW w:type="dxa" w:w="1500"/>
            <w:tcBorders>
              <w:top w:val="none"/>
              <w:left w:val="none"/>
              <w:bottom w:val="none"/>
              <w:right w:val="single" w:color="CCDDEE" w:sz="1"/>
            </w:tcBorders>
            <w:shd w:fill="1F4E79" w:val="clear"/>
            <w:tcMar>
              <w:top w:type="dxa" w:w="100"/>
              <w:left w:type="dxa" w:w="80"/>
              <w:bottom w:type="dxa" w:w="100"/>
              <w:right w:type="dxa" w:w="80"/>
            </w:tcMar>
          </w:tcPr>
          <w:p>
            <w:pPr>
              <w:spacing w:after="20" w:before="20"/>
              <w:jc w:val="center"/>
            </w:pPr>
            <w:r>
              <w:rPr>
                <w:rFonts w:ascii="Arial" w:cs="Arial" w:eastAsia="Arial" w:hAnsi="Arial"/>
                <w:b/>
                <w:bCs/>
                <w:color w:val="FFFFFF"/>
                <w:sz w:val="28"/>
                <w:szCs w:val="28"/>
              </w:rPr>
              <w:t xml:space="preserve">[ QR ]</w:t>
            </w:r>
          </w:p>
          <w:p>
            <w:pPr>
              <w:spacing w:after="20" w:before="0"/>
              <w:jc w:val="center"/>
            </w:pPr>
            <w:r>
              <w:rPr>
                <w:rFonts w:ascii="Arial" w:cs="Arial" w:eastAsia="Arial" w:hAnsi="Arial"/>
                <w:color w:val="7DD3FC"/>
                <w:sz w:val="16"/>
                <w:szCs w:val="16"/>
              </w:rPr>
              <w:t xml:space="preserve">SCAN</w:t>
            </w:r>
          </w:p>
          <w:p>
            <w:pPr>
              <w:spacing w:after="0" w:before="0"/>
              <w:jc w:val="center"/>
            </w:pPr>
            <w:r>
              <w:rPr>
                <w:rFonts w:ascii="Arial" w:cs="Arial" w:eastAsia="Arial" w:hAnsi="Arial"/>
                <w:color w:val="7DD3FC"/>
                <w:sz w:val="16"/>
                <w:szCs w:val="16"/>
              </w:rPr>
              <w:t xml:space="preserve">TO VIEW</w:t>
            </w:r>
          </w:p>
        </w:tc>
        <w:tc>
          <w:tcPr>
            <w:tcW w:type="dxa" w:w="7900"/>
            <w:tcBorders>
              <w:top w:val="none"/>
              <w:left w:val="none"/>
              <w:bottom w:val="none"/>
              <w:right w:val="none"/>
            </w:tcBorders>
            <w:shd w:fill="EBF3FB" w:val="clear"/>
            <w:tcMar>
              <w:top w:type="dxa" w:w="80"/>
              <w:left w:type="dxa" w:w="140"/>
              <w:bottom w:type="dxa" w:w="80"/>
              <w:right w:type="dxa" w:w="120"/>
            </w:tcMar>
          </w:tcPr>
          <w:p>
            <w:pPr>
              <w:spacing w:after="20" w:before="40"/>
            </w:pPr>
            <w:r>
              <w:rPr>
                <w:rFonts w:ascii="Arial" w:cs="Arial" w:eastAsia="Arial" w:hAnsi="Arial"/>
                <w:b/>
                <w:bCs/>
                <w:color w:val="1F4E79"/>
                <w:sz w:val="22"/>
                <w:szCs w:val="22"/>
              </w:rPr>
              <w:t xml:space="preserve">📱  Basket Centrifuge — Pharmaceutical Crystal Isolation</w:t>
            </w:r>
          </w:p>
          <w:p>
            <w:pPr>
              <w:spacing w:after="20" w:before="0"/>
            </w:pPr>
            <w:r>
              <w:rPr>
                <w:rFonts w:ascii="Arial" w:cs="Arial" w:eastAsia="Arial" w:hAnsi="Arial"/>
                <w:color w:val="2E75B6"/>
                <w:sz w:val="18"/>
                <w:szCs w:val="18"/>
              </w:rPr>
              <w:t xml:space="preserve">Interactive Animation  +  5-Min Concept Lesson  +  Practice MCQs</w:t>
            </w:r>
          </w:p>
          <w:p>
            <w:pPr>
              <w:spacing w:after="40" w:before="0"/>
            </w:pPr>
            <w:r>
              <w:rPr>
                <w:rFonts w:ascii="Arial" w:cs="Arial" w:eastAsia="Arial" w:hAnsi="Arial"/>
                <w:i/>
                <w:iCs/>
                <w:color w:val="595959"/>
                <w:sz w:val="18"/>
                <w:szCs w:val="18"/>
              </w:rPr>
              <w:t xml:space="preserve">Perforated basket rotation, cake washing cycle, crystal isolation from mother liquor, penicillin and antibiotic API isolation</w:t>
            </w:r>
          </w:p>
          <w:p>
            <w:pPr>
              <w:spacing w:after="20" w:before="0"/>
            </w:pPr>
            <w:r>
              <w:rPr>
                <w:rFonts w:ascii="Arial" w:cs="Arial" w:eastAsia="Arial" w:hAnsi="Arial"/>
                <w:color w:val="888888"/>
                <w:sz w:val="16"/>
                <w:szCs w:val="16"/>
              </w:rPr>
              <w:t xml:space="preserve">[ QR code will be inserted here after GitHub setup ]</w:t>
            </w:r>
          </w:p>
        </w:tc>
      </w:tr>
    </w:tbl>
    <w:p>
      <w:pPr>
        <w:spacing w:after="60" w:before="60"/>
      </w:pPr>
      <w:r>
        <w:t xml:space="preserve"/>
      </w:r>
    </w:p>
    <w:p>
      <w:pPr>
        <w:pStyle w:val="Heading3"/>
        <w:spacing w:after="100" w:before="200"/>
      </w:pPr>
      <w:r>
        <w:rPr>
          <w:rFonts w:ascii="Arial" w:cs="Arial" w:eastAsia="Arial" w:hAnsi="Arial"/>
          <w:b/>
          <w:bCs/>
          <w:color w:val="2E75B6"/>
          <w:sz w:val="24"/>
          <w:szCs w:val="24"/>
        </w:rPr>
        <w:t xml:space="preserve">7.4.1 Principle, Construction and Working</w:t>
      </w:r>
    </w:p>
    <w:p>
      <w:pPr>
        <w:spacing w:after="80" w:before="80"/>
        <w:jc w:val="both"/>
      </w:pPr>
      <w:r>
        <w:rPr>
          <w:rFonts w:ascii="Arial" w:cs="Arial" w:eastAsia="Arial" w:hAnsi="Arial"/>
          <w:sz w:val="22"/>
          <w:szCs w:val="22"/>
        </w:rPr>
        <w:t xml:space="preserve">The basket centrifuge (filter centrifuge) uses centrifugal force to drive liquid through a filter medium lining a perforated rotating basket, retaining solids as a cake on the basket wall. It is essentially a centrifugal filter — replacing gravity or vacuum as the driving force with centrifugal force — much faster and more effective than conventional filtration for free-draining crystalline materials.</w:t>
      </w:r>
    </w:p>
    <w:p>
      <w:pPr>
        <w:spacing w:after="60" w:before="60"/>
      </w:pPr>
      <w: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000"/>
        <w:gridCol w:w="6400"/>
      </w:tblGrid>
      <w:tr>
        <w:tc>
          <w:tcPr>
            <w:tcW w:type="dxa" w:w="20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Component</w:t>
            </w:r>
          </w:p>
        </w:tc>
        <w:tc>
          <w:tcPr>
            <w:tcW w:type="dxa" w:w="64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Description</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Perforated basket</w:t>
            </w:r>
          </w:p>
        </w:tc>
        <w:tc>
          <w:tcPr>
            <w:tcW w:type="dxa" w:w="6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Cylindrical perforated basket lined with filter cloth or wedge-wire screen; mounted on vertical or horizontal shaft; SS 316L; capacity 50–2000 litres; typically 750–1800 rpm</w:t>
            </w:r>
          </w:p>
        </w:tc>
      </w:tr>
      <w:tr>
        <w:tc>
          <w:tcPr>
            <w:tcW w:type="dxa" w:w="2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Outer housing (casing)</w:t>
            </w:r>
          </w:p>
        </w:tc>
        <w:tc>
          <w:tcPr>
            <w:tcW w:type="dxa" w:w="64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Stationary casing surrounds basket; collects filtrate (mother liquor) discharged through perforations; fitted with liquid outlet</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Drive system</w:t>
            </w:r>
          </w:p>
        </w:tc>
        <w:tc>
          <w:tcPr>
            <w:tcW w:type="dxa" w:w="6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Motor + gearbox; variable speed control (acceleration and deceleration ramps prevent mechanical shock); 750–1800 rpm for pharmaceutical basket centrifuges</w:t>
            </w:r>
          </w:p>
        </w:tc>
      </w:tr>
      <w:tr>
        <w:tc>
          <w:tcPr>
            <w:tcW w:type="dxa" w:w="2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Liquid spray (wash)</w:t>
            </w:r>
          </w:p>
        </w:tc>
        <w:tc>
          <w:tcPr>
            <w:tcW w:type="dxa" w:w="64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Wash nozzles inside basket; spray wash liquid onto cake surface during spin — centrifugal force drives wash through cake, displacing mother liquor</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Discharge system</w:t>
            </w:r>
          </w:p>
        </w:tc>
        <w:tc>
          <w:tcPr>
            <w:tcW w:type="dxa" w:w="6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Peeler (scraper) knife for continuous/semi-continuous discharge of cake while spinning (top-discharge peeler centrifuge); or bag-lift system; or manual bottom discharge after stopping</w:t>
            </w:r>
          </w:p>
        </w:tc>
      </w:tr>
      <w:tr>
        <w:tc>
          <w:tcPr>
            <w:tcW w:type="dxa" w:w="2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Containment</w:t>
            </w:r>
          </w:p>
        </w:tc>
        <w:tc>
          <w:tcPr>
            <w:tcW w:type="dxa" w:w="64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Enclosed casing with glove ports or contained bagging system for potent compound handling; nitrogen blanketing for oxygen-sensitive materials</w:t>
            </w:r>
          </w:p>
        </w:tc>
      </w:tr>
    </w:tbl>
    <w:p>
      <w:pPr>
        <w:spacing w:after="60" w:before="60"/>
      </w:pPr>
      <w:r>
        <w:t xml:space="preserve"/>
      </w:r>
    </w:p>
    <w:p>
      <w:pPr>
        <w:spacing w:after="80" w:before="80"/>
        <w:jc w:val="both"/>
      </w:pPr>
      <w:r>
        <w:rPr>
          <w:rFonts w:ascii="Arial" w:cs="Arial" w:eastAsia="Arial" w:hAnsi="Arial"/>
          <w:sz w:val="22"/>
          <w:szCs w:val="22"/>
        </w:rPr>
        <w:t xml:space="preserve">Working: Slurry is fed into the spinning basket. Centrifugal force drives liquid through the filter medium — filtrate collected in outer casing. Crystals (or particles) form a cake on the basket wall. When feed is stopped, basket continues spinning — residual liquid forced out (spin-drying). Wash liquid sprayed onto cake — centrifugal force drives wash through cake, displacing mother liquor. Final spin to minimum residual moisture. Cake discharged by peeler knife or manually.</w:t>
      </w:r>
    </w:p>
    <w:p>
      <w:pPr>
        <w:spacing w:after="60" w:before="60"/>
      </w:pPr>
      <w:r>
        <w:t xml:space="preserve"/>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3000"/>
      </w:tblGrid>
      <w:tr>
        <w:tc>
          <w:tcPr>
            <w:tcW w:type="dxa" w:w="25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Advantages</w:t>
            </w:r>
          </w:p>
        </w:tc>
        <w:tc>
          <w:tcPr>
            <w:tcW w:type="dxa" w:w="25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Disadvantages</w:t>
            </w:r>
          </w:p>
        </w:tc>
        <w:tc>
          <w:tcPr>
            <w:tcW w:type="dxa" w:w="30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Pharmaceutical Applications</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Faster liquid removal than filtration — centrifugal force &gt;&gt; vacuum</w:t>
            </w:r>
          </w:p>
        </w:tc>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Limited to free-draining, granular, or crystalline solids — gelatinous or compressible cakes deform and resist drainage</w:t>
            </w:r>
          </w:p>
        </w:tc>
        <w:tc>
          <w:tcPr>
            <w:tcW w:type="dxa" w:w="3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API crystal isolation — penicillin G, penicillin V, amoxicillin, erythromycin</w:t>
            </w:r>
          </w:p>
        </w:tc>
      </w:tr>
      <w:tr>
        <w:tc>
          <w:tcPr>
            <w:tcW w:type="dxa" w:w="2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Washing of cake possible in situ — displaces mother liquor efficiently</w:t>
            </w:r>
          </w:p>
        </w:tc>
        <w:tc>
          <w:tcPr>
            <w:tcW w:type="dxa" w:w="2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Not suitable for very fine particles (&lt; 20 µm) — pass through filter medium</w:t>
            </w:r>
          </w:p>
        </w:tc>
        <w:tc>
          <w:tcPr>
            <w:tcW w:type="dxa" w:w="3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Isolation of crystalline intermediates in multi-step API synthesis</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Low residual moisture in cake — reduces drying time and energy</w:t>
            </w:r>
          </w:p>
        </w:tc>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Batch or semi-continuous operation — peeler type gives higher throughput</w:t>
            </w:r>
          </w:p>
        </w:tc>
        <w:tc>
          <w:tcPr>
            <w:tcW w:type="dxa" w:w="3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Separation of granules from granulation liquid in pharmaceutical production</w:t>
            </w:r>
          </w:p>
        </w:tc>
      </w:tr>
      <w:tr>
        <w:tc>
          <w:tcPr>
            <w:tcW w:type="dxa" w:w="2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Contained operation possible — suitable for potent compounds</w:t>
            </w:r>
          </w:p>
        </w:tc>
        <w:tc>
          <w:tcPr>
            <w:tcW w:type="dxa" w:w="2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High capital cost; mechanical complexity; high maintenance (bearings, seals)</w:t>
            </w:r>
          </w:p>
        </w:tc>
        <w:tc>
          <w:tcPr>
            <w:tcW w:type="dxa" w:w="3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Recovery of catalyst from pharmaceutical reactions; starch isolation</w:t>
            </w:r>
          </w:p>
        </w:tc>
      </w:tr>
    </w:tbl>
    <w:p>
      <w:pPr>
        <w:spacing w:after="60" w:before="60"/>
      </w:pPr>
      <w:r>
        <w:t xml:space="preserve"/>
      </w:r>
    </w:p>
    <w:p>
      <w:pPr>
        <w:pStyle w:val="Heading2"/>
        <w:spacing w:after="150" w:before="300"/>
      </w:pPr>
      <w:r>
        <w:rPr>
          <w:rFonts w:ascii="Arial" w:cs="Arial" w:eastAsia="Arial" w:hAnsi="Arial"/>
          <w:b/>
          <w:bCs/>
          <w:color w:val="1F4E79"/>
          <w:sz w:val="26"/>
          <w:szCs w:val="26"/>
        </w:rPr>
        <w:t xml:space="preserve">7.5 Disc Centrifuge (Disc Stack Centrifuge)</w:t>
      </w:r>
    </w:p>
    <w:tbl>
      <w:tblPr>
        <w:tblW w:type="dxa" w:w="9400"/>
        <w:tblBorders>
          <w:top w:val="single" w:color="1F4E79" w:sz="3"/>
          <w:left w:val="single" w:color="1F4E79" w:sz="3"/>
          <w:bottom w:val="single" w:color="1F4E79" w:sz="3"/>
          <w:right w:val="single" w:color="1F4E79" w:sz="3"/>
          <w:insideH w:val="single" w:color="auto" w:sz="4"/>
          <w:insideV w:val="single" w:color="auto" w:sz="4"/>
        </w:tblBorders>
      </w:tblPr>
      <w:tblGrid>
        <w:gridCol w:w="1500"/>
        <w:gridCol w:w="7900"/>
      </w:tblGrid>
      <w:tr>
        <w:tc>
          <w:tcPr>
            <w:tcW w:type="dxa" w:w="1500"/>
            <w:tcBorders>
              <w:top w:val="none"/>
              <w:left w:val="none"/>
              <w:bottom w:val="none"/>
              <w:right w:val="single" w:color="CCDDEE" w:sz="1"/>
            </w:tcBorders>
            <w:shd w:fill="1F4E79" w:val="clear"/>
            <w:tcMar>
              <w:top w:type="dxa" w:w="100"/>
              <w:left w:type="dxa" w:w="80"/>
              <w:bottom w:type="dxa" w:w="100"/>
              <w:right w:type="dxa" w:w="80"/>
            </w:tcMar>
          </w:tcPr>
          <w:p>
            <w:pPr>
              <w:spacing w:after="20" w:before="20"/>
              <w:jc w:val="center"/>
            </w:pPr>
            <w:r>
              <w:rPr>
                <w:rFonts w:ascii="Arial" w:cs="Arial" w:eastAsia="Arial" w:hAnsi="Arial"/>
                <w:b/>
                <w:bCs/>
                <w:color w:val="FFFFFF"/>
                <w:sz w:val="28"/>
                <w:szCs w:val="28"/>
              </w:rPr>
              <w:t xml:space="preserve">[ QR ]</w:t>
            </w:r>
          </w:p>
          <w:p>
            <w:pPr>
              <w:spacing w:after="20" w:before="0"/>
              <w:jc w:val="center"/>
            </w:pPr>
            <w:r>
              <w:rPr>
                <w:rFonts w:ascii="Arial" w:cs="Arial" w:eastAsia="Arial" w:hAnsi="Arial"/>
                <w:color w:val="7DD3FC"/>
                <w:sz w:val="16"/>
                <w:szCs w:val="16"/>
              </w:rPr>
              <w:t xml:space="preserve">SCAN</w:t>
            </w:r>
          </w:p>
          <w:p>
            <w:pPr>
              <w:spacing w:after="0" w:before="0"/>
              <w:jc w:val="center"/>
            </w:pPr>
            <w:r>
              <w:rPr>
                <w:rFonts w:ascii="Arial" w:cs="Arial" w:eastAsia="Arial" w:hAnsi="Arial"/>
                <w:color w:val="7DD3FC"/>
                <w:sz w:val="16"/>
                <w:szCs w:val="16"/>
              </w:rPr>
              <w:t xml:space="preserve">TO VIEW</w:t>
            </w:r>
          </w:p>
        </w:tc>
        <w:tc>
          <w:tcPr>
            <w:tcW w:type="dxa" w:w="7900"/>
            <w:tcBorders>
              <w:top w:val="none"/>
              <w:left w:val="none"/>
              <w:bottom w:val="none"/>
              <w:right w:val="none"/>
            </w:tcBorders>
            <w:shd w:fill="EBF3FB" w:val="clear"/>
            <w:tcMar>
              <w:top w:type="dxa" w:w="80"/>
              <w:left w:type="dxa" w:w="140"/>
              <w:bottom w:type="dxa" w:w="80"/>
              <w:right w:type="dxa" w:w="120"/>
            </w:tcMar>
          </w:tcPr>
          <w:p>
            <w:pPr>
              <w:spacing w:after="20" w:before="40"/>
            </w:pPr>
            <w:r>
              <w:rPr>
                <w:rFonts w:ascii="Arial" w:cs="Arial" w:eastAsia="Arial" w:hAnsi="Arial"/>
                <w:b/>
                <w:bCs/>
                <w:color w:val="1F4E79"/>
                <w:sz w:val="22"/>
                <w:szCs w:val="22"/>
              </w:rPr>
              <w:t xml:space="preserve">📱  Disc Centrifuge — Continuous Liquid-Liquid Separation</w:t>
            </w:r>
          </w:p>
          <w:p>
            <w:pPr>
              <w:spacing w:after="20" w:before="0"/>
            </w:pPr>
            <w:r>
              <w:rPr>
                <w:rFonts w:ascii="Arial" w:cs="Arial" w:eastAsia="Arial" w:hAnsi="Arial"/>
                <w:color w:val="2E75B6"/>
                <w:sz w:val="18"/>
                <w:szCs w:val="18"/>
              </w:rPr>
              <w:t xml:space="preserve">Interactive Animation  +  5-Min Concept Lesson  +  Practice MCQs</w:t>
            </w:r>
          </w:p>
          <w:p>
            <w:pPr>
              <w:spacing w:after="40" w:before="0"/>
            </w:pPr>
            <w:r>
              <w:rPr>
                <w:rFonts w:ascii="Arial" w:cs="Arial" w:eastAsia="Arial" w:hAnsi="Arial"/>
                <w:i/>
                <w:iCs/>
                <w:color w:val="595959"/>
                <w:sz w:val="18"/>
                <w:szCs w:val="18"/>
              </w:rPr>
              <w:t xml:space="preserve">Disc stack separation zones, continuous cream separation, pharma emulsion separation and bacterial cell clarification</w:t>
            </w:r>
          </w:p>
          <w:p>
            <w:pPr>
              <w:spacing w:after="20" w:before="0"/>
            </w:pPr>
            <w:r>
              <w:rPr>
                <w:rFonts w:ascii="Arial" w:cs="Arial" w:eastAsia="Arial" w:hAnsi="Arial"/>
                <w:color w:val="888888"/>
                <w:sz w:val="16"/>
                <w:szCs w:val="16"/>
              </w:rPr>
              <w:t xml:space="preserve">[ QR code will be inserted here after GitHub setup ]</w:t>
            </w:r>
          </w:p>
        </w:tc>
      </w:tr>
    </w:tbl>
    <w:p>
      <w:pPr>
        <w:spacing w:after="60" w:before="60"/>
      </w:pPr>
      <w:r>
        <w:t xml:space="preserve"/>
      </w:r>
    </w:p>
    <w:p>
      <w:pPr>
        <w:pStyle w:val="Heading3"/>
        <w:spacing w:after="100" w:before="200"/>
      </w:pPr>
      <w:r>
        <w:rPr>
          <w:rFonts w:ascii="Arial" w:cs="Arial" w:eastAsia="Arial" w:hAnsi="Arial"/>
          <w:b/>
          <w:bCs/>
          <w:color w:val="2E75B6"/>
          <w:sz w:val="24"/>
          <w:szCs w:val="24"/>
        </w:rPr>
        <w:t xml:space="preserve">7.5.1 Principle, Construction and Working</w:t>
      </w:r>
    </w:p>
    <w:p>
      <w:pPr>
        <w:spacing w:after="80" w:before="80"/>
        <w:jc w:val="both"/>
      </w:pPr>
      <w:r>
        <w:rPr>
          <w:rFonts w:ascii="Arial" w:cs="Arial" w:eastAsia="Arial" w:hAnsi="Arial"/>
          <w:sz w:val="22"/>
          <w:szCs w:val="22"/>
        </w:rPr>
        <w:t xml:space="preserve">The disc centrifuge (disc stack centrifuge) achieves very efficient continuous separation of liquids of different densities or removal of fine solids from liquids by using a stack of conical discs inside the bowl. The discs divide the bowl into many thin channels — dramatically shortening the settling distance for particles/droplets, dramatically increasing separation efficiency and throughput compared to a simple bowl centrifuge.</w:t>
      </w:r>
    </w:p>
    <w:p>
      <w:pPr>
        <w:spacing w:after="60" w:before="60"/>
      </w:pPr>
      <w: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000"/>
        <w:gridCol w:w="6400"/>
      </w:tblGrid>
      <w:tr>
        <w:tc>
          <w:tcPr>
            <w:tcW w:type="dxa" w:w="20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Component</w:t>
            </w:r>
          </w:p>
        </w:tc>
        <w:tc>
          <w:tcPr>
            <w:tcW w:type="dxa" w:w="64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Description</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Bowl and disc stack</w:t>
            </w:r>
          </w:p>
        </w:tc>
        <w:tc>
          <w:tcPr>
            <w:tcW w:type="dxa" w:w="6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Bowl containing 50–200 conical discs with small holes (distribution holes) and inter-disc spacing 0.5–2 mm; discs made of SS 316L; entire assembly rotates at 4,000–10,000 rpm</w:t>
            </w:r>
          </w:p>
        </w:tc>
      </w:tr>
      <w:tr>
        <w:tc>
          <w:tcPr>
            <w:tcW w:type="dxa" w:w="2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Distribution holes</w:t>
            </w:r>
          </w:p>
        </w:tc>
        <w:tc>
          <w:tcPr>
            <w:tcW w:type="dxa" w:w="64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Aligned holes in discs create channels for upward liquid flow through the disc stack; feed enters centrally and distributes through holes</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Separation principle</w:t>
            </w:r>
          </w:p>
        </w:tc>
        <w:tc>
          <w:tcPr>
            <w:tcW w:type="dxa" w:w="6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In each thin channel between discs: heavier liquid/particles move outward to underside of upper disc; lighter phase moves inward; thin channels = short settling distance = very fast separation (Sigma theory)</w:t>
            </w:r>
          </w:p>
        </w:tc>
      </w:tr>
      <w:tr>
        <w:tc>
          <w:tcPr>
            <w:tcW w:type="dxa" w:w="2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Solids discharge</w:t>
            </w:r>
          </w:p>
        </w:tc>
        <w:tc>
          <w:tcPr>
            <w:tcW w:type="dxa" w:w="64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Intermittent discharge: centripetal pump ejects accumulated solids from periphery periodically (self-cleaning); nozzle discharge: small holes in bowl periphery allow continuous discharge of solids slurry</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Light and heavy phase outlets</w:t>
            </w:r>
          </w:p>
        </w:tc>
        <w:tc>
          <w:tcPr>
            <w:tcW w:type="dxa" w:w="6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Heavy phase (denser liquid or clarified product) exits through heavy phase outlet; light phase (oil, cream, lighter liquid) exits through light phase outlet; two separate discharge streams</w:t>
            </w:r>
          </w:p>
        </w:tc>
      </w:tr>
      <w:tr>
        <w:tc>
          <w:tcPr>
            <w:tcW w:type="dxa" w:w="2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Feed inlet</w:t>
            </w:r>
          </w:p>
        </w:tc>
        <w:tc>
          <w:tcPr>
            <w:tcW w:type="dxa" w:w="64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Central inlet distributes feed to the disc stack; temperature-controlled feed (heating for lower viscosity)</w:t>
            </w:r>
          </w:p>
        </w:tc>
      </w:tr>
    </w:tbl>
    <w:p>
      <w:pPr>
        <w:spacing w:after="60" w:before="60"/>
      </w:pPr>
      <w:r>
        <w:t xml:space="preserve"/>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3000"/>
      </w:tblGrid>
      <w:tr>
        <w:tc>
          <w:tcPr>
            <w:tcW w:type="dxa" w:w="25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Advantages</w:t>
            </w:r>
          </w:p>
        </w:tc>
        <w:tc>
          <w:tcPr>
            <w:tcW w:type="dxa" w:w="25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Disadvantages</w:t>
            </w:r>
          </w:p>
        </w:tc>
        <w:tc>
          <w:tcPr>
            <w:tcW w:type="dxa" w:w="30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Pharmaceutical Applications</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Continuous operation — no stopping for cleaning (self-cleaning type)</w:t>
            </w:r>
          </w:p>
        </w:tc>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Complex construction — many precisely machined discs; high maintenance</w:t>
            </w:r>
          </w:p>
        </w:tc>
        <w:tc>
          <w:tcPr>
            <w:tcW w:type="dxa" w:w="3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Clarification of fermentation broths — antibiotic production; yeast removal</w:t>
            </w:r>
          </w:p>
        </w:tc>
      </w:tr>
      <w:tr>
        <w:tc>
          <w:tcPr>
            <w:tcW w:type="dxa" w:w="2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Very high throughput — can process thousands of litres per hour</w:t>
            </w:r>
          </w:p>
        </w:tc>
        <w:tc>
          <w:tcPr>
            <w:tcW w:type="dxa" w:w="2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High capital cost</w:t>
            </w:r>
          </w:p>
        </w:tc>
        <w:tc>
          <w:tcPr>
            <w:tcW w:type="dxa" w:w="3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Separation of oil-water emulsions; cream separation</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Excellent for liquid-liquid separation — two immiscible liquids of different densities</w:t>
            </w:r>
          </w:p>
        </w:tc>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Not suitable for high-solids loads (&gt; 5%) without frequent discharge</w:t>
            </w:r>
          </w:p>
        </w:tc>
        <w:tc>
          <w:tcPr>
            <w:tcW w:type="dxa" w:w="3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Plasma fractionation — separation of plasma proteins</w:t>
            </w:r>
          </w:p>
        </w:tc>
      </w:tr>
      <w:tr>
        <w:tc>
          <w:tcPr>
            <w:tcW w:type="dxa" w:w="2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Self-cleaning models available — no batch limitation</w:t>
            </w:r>
          </w:p>
        </w:tc>
        <w:tc>
          <w:tcPr>
            <w:tcW w:type="dxa" w:w="2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Sealing and bearing maintenance critical at high speeds</w:t>
            </w:r>
          </w:p>
        </w:tc>
        <w:tc>
          <w:tcPr>
            <w:tcW w:type="dxa" w:w="3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Removal of microbial cells from cell culture media in biopharmaceutical manufacturing</w:t>
            </w:r>
          </w:p>
        </w:tc>
      </w:tr>
    </w:tbl>
    <w:p>
      <w:pPr>
        <w:spacing w:after="60" w:before="60"/>
      </w:pPr>
      <w:r>
        <w:t xml:space="preserve"/>
      </w:r>
    </w:p>
    <w:p>
      <w:pPr>
        <w:pStyle w:val="Heading2"/>
        <w:spacing w:after="150" w:before="300"/>
      </w:pPr>
      <w:r>
        <w:rPr>
          <w:rFonts w:ascii="Arial" w:cs="Arial" w:eastAsia="Arial" w:hAnsi="Arial"/>
          <w:b/>
          <w:bCs/>
          <w:color w:val="1F4E79"/>
          <w:sz w:val="26"/>
          <w:szCs w:val="26"/>
        </w:rPr>
        <w:t xml:space="preserve">7.6 Ultracentrifuge</w:t>
      </w:r>
    </w:p>
    <w:tbl>
      <w:tblPr>
        <w:tblW w:type="dxa" w:w="9400"/>
        <w:tblBorders>
          <w:top w:val="single" w:color="1F4E79" w:sz="3"/>
          <w:left w:val="single" w:color="1F4E79" w:sz="3"/>
          <w:bottom w:val="single" w:color="1F4E79" w:sz="3"/>
          <w:right w:val="single" w:color="1F4E79" w:sz="3"/>
          <w:insideH w:val="single" w:color="auto" w:sz="4"/>
          <w:insideV w:val="single" w:color="auto" w:sz="4"/>
        </w:tblBorders>
      </w:tblPr>
      <w:tblGrid>
        <w:gridCol w:w="1500"/>
        <w:gridCol w:w="7900"/>
      </w:tblGrid>
      <w:tr>
        <w:tc>
          <w:tcPr>
            <w:tcW w:type="dxa" w:w="1500"/>
            <w:tcBorders>
              <w:top w:val="none"/>
              <w:left w:val="none"/>
              <w:bottom w:val="none"/>
              <w:right w:val="single" w:color="CCDDEE" w:sz="1"/>
            </w:tcBorders>
            <w:shd w:fill="1F4E79" w:val="clear"/>
            <w:tcMar>
              <w:top w:type="dxa" w:w="100"/>
              <w:left w:type="dxa" w:w="80"/>
              <w:bottom w:type="dxa" w:w="100"/>
              <w:right w:type="dxa" w:w="80"/>
            </w:tcMar>
          </w:tcPr>
          <w:p>
            <w:pPr>
              <w:spacing w:after="20" w:before="20"/>
              <w:jc w:val="center"/>
            </w:pPr>
            <w:r>
              <w:rPr>
                <w:rFonts w:ascii="Arial" w:cs="Arial" w:eastAsia="Arial" w:hAnsi="Arial"/>
                <w:b/>
                <w:bCs/>
                <w:color w:val="FFFFFF"/>
                <w:sz w:val="28"/>
                <w:szCs w:val="28"/>
              </w:rPr>
              <w:t xml:space="preserve">[ QR ]</w:t>
            </w:r>
          </w:p>
          <w:p>
            <w:pPr>
              <w:spacing w:after="20" w:before="0"/>
              <w:jc w:val="center"/>
            </w:pPr>
            <w:r>
              <w:rPr>
                <w:rFonts w:ascii="Arial" w:cs="Arial" w:eastAsia="Arial" w:hAnsi="Arial"/>
                <w:color w:val="7DD3FC"/>
                <w:sz w:val="16"/>
                <w:szCs w:val="16"/>
              </w:rPr>
              <w:t xml:space="preserve">SCAN</w:t>
            </w:r>
          </w:p>
          <w:p>
            <w:pPr>
              <w:spacing w:after="0" w:before="0"/>
              <w:jc w:val="center"/>
            </w:pPr>
            <w:r>
              <w:rPr>
                <w:rFonts w:ascii="Arial" w:cs="Arial" w:eastAsia="Arial" w:hAnsi="Arial"/>
                <w:color w:val="7DD3FC"/>
                <w:sz w:val="16"/>
                <w:szCs w:val="16"/>
              </w:rPr>
              <w:t xml:space="preserve">TO VIEW</w:t>
            </w:r>
          </w:p>
        </w:tc>
        <w:tc>
          <w:tcPr>
            <w:tcW w:type="dxa" w:w="7900"/>
            <w:tcBorders>
              <w:top w:val="none"/>
              <w:left w:val="none"/>
              <w:bottom w:val="none"/>
              <w:right w:val="none"/>
            </w:tcBorders>
            <w:shd w:fill="EBF3FB" w:val="clear"/>
            <w:tcMar>
              <w:top w:type="dxa" w:w="80"/>
              <w:left w:type="dxa" w:w="140"/>
              <w:bottom w:type="dxa" w:w="80"/>
              <w:right w:type="dxa" w:w="120"/>
            </w:tcMar>
          </w:tcPr>
          <w:p>
            <w:pPr>
              <w:spacing w:after="20" w:before="40"/>
            </w:pPr>
            <w:r>
              <w:rPr>
                <w:rFonts w:ascii="Arial" w:cs="Arial" w:eastAsia="Arial" w:hAnsi="Arial"/>
                <w:b/>
                <w:bCs/>
                <w:color w:val="1F4E79"/>
                <w:sz w:val="22"/>
                <w:szCs w:val="22"/>
              </w:rPr>
              <w:t xml:space="preserve">📱  Ultracentrifuge — Macromolecule Separation</w:t>
            </w:r>
          </w:p>
          <w:p>
            <w:pPr>
              <w:spacing w:after="20" w:before="0"/>
            </w:pPr>
            <w:r>
              <w:rPr>
                <w:rFonts w:ascii="Arial" w:cs="Arial" w:eastAsia="Arial" w:hAnsi="Arial"/>
                <w:color w:val="2E75B6"/>
                <w:sz w:val="18"/>
                <w:szCs w:val="18"/>
              </w:rPr>
              <w:t xml:space="preserve">Interactive Animation  +  5-Min Concept Lesson  +  Practice MCQs</w:t>
            </w:r>
          </w:p>
          <w:p>
            <w:pPr>
              <w:spacing w:after="40" w:before="0"/>
            </w:pPr>
            <w:r>
              <w:rPr>
                <w:rFonts w:ascii="Arial" w:cs="Arial" w:eastAsia="Arial" w:hAnsi="Arial"/>
                <w:i/>
                <w:iCs/>
                <w:color w:val="595959"/>
                <w:sz w:val="18"/>
                <w:szCs w:val="18"/>
              </w:rPr>
              <w:t xml:space="preserve">Analytical and preparative ultracentrifuge, density gradient sedimentation, protein and nucleic acid separation, vaccine manufacture applications</w:t>
            </w:r>
          </w:p>
          <w:p>
            <w:pPr>
              <w:spacing w:after="20" w:before="0"/>
            </w:pPr>
            <w:r>
              <w:rPr>
                <w:rFonts w:ascii="Arial" w:cs="Arial" w:eastAsia="Arial" w:hAnsi="Arial"/>
                <w:color w:val="888888"/>
                <w:sz w:val="16"/>
                <w:szCs w:val="16"/>
              </w:rPr>
              <w:t xml:space="preserve">[ QR code will be inserted here after GitHub setup ]</w:t>
            </w:r>
          </w:p>
        </w:tc>
      </w:tr>
    </w:tbl>
    <w:p>
      <w:pPr>
        <w:spacing w:after="60" w:before="60"/>
      </w:pPr>
      <w:r>
        <w:t xml:space="preserve"/>
      </w:r>
    </w:p>
    <w:p>
      <w:pPr>
        <w:pStyle w:val="Heading3"/>
        <w:spacing w:after="100" w:before="200"/>
      </w:pPr>
      <w:r>
        <w:rPr>
          <w:rFonts w:ascii="Arial" w:cs="Arial" w:eastAsia="Arial" w:hAnsi="Arial"/>
          <w:b/>
          <w:bCs/>
          <w:color w:val="2E75B6"/>
          <w:sz w:val="24"/>
          <w:szCs w:val="24"/>
        </w:rPr>
        <w:t xml:space="preserve">7.6.1 Principle, Types, and Applications</w:t>
      </w:r>
    </w:p>
    <w:p>
      <w:pPr>
        <w:spacing w:after="80" w:before="80"/>
        <w:jc w:val="both"/>
      </w:pPr>
      <w:r>
        <w:rPr>
          <w:rFonts w:ascii="Arial" w:cs="Arial" w:eastAsia="Arial" w:hAnsi="Arial"/>
          <w:sz w:val="22"/>
          <w:szCs w:val="22"/>
        </w:rPr>
        <w:t xml:space="preserve">The ultracentrifuge operates at extremely high rotational speeds (20,000–100,000 rpm) generating RCF values of 100,000–600,000 g. These extreme centrifugal forces are required to sediment macromolecules (proteins, nucleic acids, viruses, ribosomes) that would not sediment under ordinary centrifugal conditions.</w:t>
      </w:r>
    </w:p>
    <w:p>
      <w:pPr>
        <w:spacing w:after="60" w:before="6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1400"/>
        <w:gridCol w:w="2300"/>
        <w:gridCol w:w="3000"/>
      </w:tblGrid>
      <w:tr>
        <w:tc>
          <w:tcPr>
            <w:tcW w:type="dxa" w:w="15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Type</w:t>
            </w:r>
          </w:p>
        </w:tc>
        <w:tc>
          <w:tcPr>
            <w:tcW w:type="dxa" w:w="13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Speed (rpm)</w:t>
            </w:r>
          </w:p>
        </w:tc>
        <w:tc>
          <w:tcPr>
            <w:tcW w:type="dxa" w:w="14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RCF (g)</w:t>
            </w:r>
          </w:p>
        </w:tc>
        <w:tc>
          <w:tcPr>
            <w:tcW w:type="dxa" w:w="23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Principle</w:t>
            </w:r>
          </w:p>
        </w:tc>
        <w:tc>
          <w:tcPr>
            <w:tcW w:type="dxa" w:w="30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Pharmaceutical Application</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Preparative ultracentrifuge</w:t>
            </w:r>
          </w:p>
        </w:tc>
        <w:tc>
          <w:tcPr>
            <w:tcW w:type="dxa" w:w="13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20,000–80,000</w:t>
            </w:r>
          </w:p>
        </w:tc>
        <w:tc>
          <w:tcPr>
            <w:tcW w:type="dxa" w:w="1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50,000–500,000</w:t>
            </w:r>
          </w:p>
        </w:tc>
        <w:tc>
          <w:tcPr>
            <w:tcW w:type="dxa" w:w="23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Large-volume rotors (50–1000 mL); separates by sedimentation; density gradient (sucrose, CsCl) for high-resolution separation</w:t>
            </w:r>
          </w:p>
        </w:tc>
        <w:tc>
          <w:tcPr>
            <w:tcW w:type="dxa" w:w="3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Isolation of viral particles for vaccine production; preparation of subcellular fractions; liposome processing; plasma lipoprotein separation</w:t>
            </w:r>
          </w:p>
        </w:tc>
      </w:tr>
      <w:tr>
        <w:tc>
          <w:tcPr>
            <w:tcW w:type="dxa" w:w="1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Analytical ultracentrifuge</w:t>
            </w:r>
          </w:p>
        </w:tc>
        <w:tc>
          <w:tcPr>
            <w:tcW w:type="dxa" w:w="13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25,000–60,000</w:t>
            </w:r>
          </w:p>
        </w:tc>
        <w:tc>
          <w:tcPr>
            <w:tcW w:type="dxa" w:w="14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150,000–600,000</w:t>
            </w:r>
          </w:p>
        </w:tc>
        <w:tc>
          <w:tcPr>
            <w:tcW w:type="dxa" w:w="23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Small volume; optical detection system monitors sedimentation in real time; determines molecular weight, sedimentation coefficient (S value), purity</w:t>
            </w:r>
          </w:p>
        </w:tc>
        <w:tc>
          <w:tcPr>
            <w:tcW w:type="dxa" w:w="3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Characterisation of protein molecular weight and aggregation; quality control of biopharmaceuticals; determination of particle size distribution of nanosuspensions</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Continuous-flow ultracentrifuge</w:t>
            </w:r>
          </w:p>
        </w:tc>
        <w:tc>
          <w:tcPr>
            <w:tcW w:type="dxa" w:w="13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15,000–40,000</w:t>
            </w:r>
          </w:p>
        </w:tc>
        <w:tc>
          <w:tcPr>
            <w:tcW w:type="dxa" w:w="1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50,000–150,000</w:t>
            </w:r>
          </w:p>
        </w:tc>
        <w:tc>
          <w:tcPr>
            <w:tcW w:type="dxa" w:w="23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Large volume continuous processing; liquid flows through the spinning rotor; particles sediment and are retained</w:t>
            </w:r>
          </w:p>
        </w:tc>
        <w:tc>
          <w:tcPr>
            <w:tcW w:type="dxa" w:w="3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Large-scale processing of viral vaccines; continuous clarification of bioreactor harvest; large-scale liposome preparation</w:t>
            </w:r>
          </w:p>
        </w:tc>
      </w:tr>
    </w:tbl>
    <w:p>
      <w:pPr>
        <w:spacing w:after="60" w:before="60"/>
      </w:pPr>
      <w:r>
        <w:t xml:space="preserve"/>
      </w:r>
    </w:p>
    <w:p>
      <w:pPr>
        <w:pStyle w:val="Heading3"/>
        <w:spacing w:after="100" w:before="200"/>
      </w:pPr>
      <w:r>
        <w:rPr>
          <w:rFonts w:ascii="Arial" w:cs="Arial" w:eastAsia="Arial" w:hAnsi="Arial"/>
          <w:b/>
          <w:bCs/>
          <w:color w:val="2E75B6"/>
          <w:sz w:val="24"/>
          <w:szCs w:val="24"/>
        </w:rPr>
        <w:t xml:space="preserve">7.6.2 Sedimentation Coefficient (S value)</w:t>
      </w:r>
    </w:p>
    <w:p>
      <w:pPr>
        <w:shd w:fill="EBF3FB" w:val="clear"/>
        <w:spacing w:after="140" w:before="140"/>
        <w:jc w:val="center"/>
      </w:pPr>
      <w:r>
        <w:rPr>
          <w:rFonts w:ascii="Courier New" w:cs="Courier New" w:eastAsia="Courier New" w:hAnsi="Courier New"/>
          <w:b/>
          <w:bCs/>
          <w:color w:val="1F4E79"/>
          <w:sz w:val="24"/>
          <w:szCs w:val="24"/>
        </w:rPr>
        <w:t xml:space="preserve">S = v_r / (ω² × r)   [Svedberg unit, S;  1 S = 10⁻¹³ seconds]</w:t>
      </w:r>
    </w:p>
    <w:p>
      <w:pPr>
        <w:spacing w:after="80" w:before="80"/>
        <w:jc w:val="both"/>
      </w:pPr>
      <w:r>
        <w:rPr>
          <w:rFonts w:ascii="Arial" w:cs="Arial" w:eastAsia="Arial" w:hAnsi="Arial"/>
          <w:sz w:val="22"/>
          <w:szCs w:val="22"/>
        </w:rPr>
        <w:t xml:space="preserve">The sedimentation coefficient S characterises macromolecule sedimentation behaviour. Larger molecules/particles have higher S values. Examples: human serum albumin 4.3 S; IgG antibody 7 S; ribosome 70 S; influenza virus 800 S. Used to characterise biopharmaceuticals and differentiate protein aggregates from monomers.</w:t>
      </w:r>
    </w:p>
    <w:p>
      <w:pPr>
        <w:spacing w:after="60" w:before="60"/>
      </w:pPr>
      <w:r>
        <w:t xml:space="preserve"/>
      </w:r>
    </w:p>
    <w:p>
      <w:pPr>
        <w:pStyle w:val="Heading2"/>
        <w:spacing w:after="150" w:before="300"/>
      </w:pPr>
      <w:r>
        <w:rPr>
          <w:rFonts w:ascii="Arial" w:cs="Arial" w:eastAsia="Arial" w:hAnsi="Arial"/>
          <w:b/>
          <w:bCs/>
          <w:color w:val="1F4E79"/>
          <w:sz w:val="26"/>
          <w:szCs w:val="26"/>
        </w:rPr>
        <w:t xml:space="preserve">7.7 Comparison of Centrifuge Types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700"/>
      </w:tblGrid>
      <w:tr>
        <w:tc>
          <w:tcPr>
            <w:tcW w:type="dxa" w:w="15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Feature</w:t>
            </w:r>
          </w:p>
        </w:tc>
        <w:tc>
          <w:tcPr>
            <w:tcW w:type="dxa" w:w="15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Tubular Bowl</w:t>
            </w:r>
          </w:p>
        </w:tc>
        <w:tc>
          <w:tcPr>
            <w:tcW w:type="dxa" w:w="15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Basket Centrifuge</w:t>
            </w:r>
          </w:p>
        </w:tc>
        <w:tc>
          <w:tcPr>
            <w:tcW w:type="dxa" w:w="15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Disc Centrifuge</w:t>
            </w:r>
          </w:p>
        </w:tc>
        <w:tc>
          <w:tcPr>
            <w:tcW w:type="dxa" w:w="15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Ultracentrifuge</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RCF (g-force)</w:t>
            </w:r>
          </w:p>
        </w:tc>
        <w:tc>
          <w:tcPr>
            <w:tcW w:type="dxa" w:w="1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13,000–62,000 g</w:t>
            </w:r>
          </w:p>
        </w:tc>
        <w:tc>
          <w:tcPr>
            <w:tcW w:type="dxa" w:w="1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200–2,000 g</w:t>
            </w:r>
          </w:p>
        </w:tc>
        <w:tc>
          <w:tcPr>
            <w:tcW w:type="dxa" w:w="1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4,000–15,000 g</w:t>
            </w:r>
          </w:p>
        </w:tc>
        <w:tc>
          <w:tcPr>
            <w:tcW w:type="dxa" w:w="1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100,000–600,000 g</w:t>
            </w:r>
          </w:p>
        </w:tc>
      </w:tr>
      <w:tr>
        <w:tc>
          <w:tcPr>
            <w:tcW w:type="dxa" w:w="1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Feed type</w:t>
            </w:r>
          </w:p>
        </w:tc>
        <w:tc>
          <w:tcPr>
            <w:tcW w:type="dxa" w:w="1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Liquid with fine solids (&lt; 1% solids)</w:t>
            </w:r>
          </w:p>
        </w:tc>
        <w:tc>
          <w:tcPr>
            <w:tcW w:type="dxa" w:w="1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Crystalline slurry (5–50% solids)</w:t>
            </w:r>
          </w:p>
        </w:tc>
        <w:tc>
          <w:tcPr>
            <w:tcW w:type="dxa" w:w="1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Liquid-liquid; fine solids in liquid</w:t>
            </w:r>
          </w:p>
        </w:tc>
        <w:tc>
          <w:tcPr>
            <w:tcW w:type="dxa" w:w="1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Macromolecule solutions; virus suspensions</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Operation</w:t>
            </w:r>
          </w:p>
        </w:tc>
        <w:tc>
          <w:tcPr>
            <w:tcW w:type="dxa" w:w="1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Batch (solid removal)</w:t>
            </w:r>
          </w:p>
        </w:tc>
        <w:tc>
          <w:tcPr>
            <w:tcW w:type="dxa" w:w="1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Batch or semi-continuous</w:t>
            </w:r>
          </w:p>
        </w:tc>
        <w:tc>
          <w:tcPr>
            <w:tcW w:type="dxa" w:w="1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Continuous</w:t>
            </w:r>
          </w:p>
        </w:tc>
        <w:tc>
          <w:tcPr>
            <w:tcW w:type="dxa" w:w="1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Batch (preparative); continuous-flow</w:t>
            </w:r>
          </w:p>
        </w:tc>
      </w:tr>
      <w:tr>
        <w:tc>
          <w:tcPr>
            <w:tcW w:type="dxa" w:w="1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Solids discharge</w:t>
            </w:r>
          </w:p>
        </w:tc>
        <w:tc>
          <w:tcPr>
            <w:tcW w:type="dxa" w:w="1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Manual (stop and scrape)</w:t>
            </w:r>
          </w:p>
        </w:tc>
        <w:tc>
          <w:tcPr>
            <w:tcW w:type="dxa" w:w="1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Peeler knife or manual</w:t>
            </w:r>
          </w:p>
        </w:tc>
        <w:tc>
          <w:tcPr>
            <w:tcW w:type="dxa" w:w="1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Self-cleaning or nozzle</w:t>
            </w:r>
          </w:p>
        </w:tc>
        <w:tc>
          <w:tcPr>
            <w:tcW w:type="dxa" w:w="1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Manual (rotor removed)</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Key pharma use</w:t>
            </w:r>
          </w:p>
        </w:tc>
        <w:tc>
          <w:tcPr>
            <w:tcW w:type="dxa" w:w="1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Clarification of injectables; plasma processing</w:t>
            </w:r>
          </w:p>
        </w:tc>
        <w:tc>
          <w:tcPr>
            <w:tcW w:type="dxa" w:w="1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API crystal isolation; filtration replacement</w:t>
            </w:r>
          </w:p>
        </w:tc>
        <w:tc>
          <w:tcPr>
            <w:tcW w:type="dxa" w:w="1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Fermentation broth clarification; emulsion separation</w:t>
            </w:r>
          </w:p>
        </w:tc>
        <w:tc>
          <w:tcPr>
            <w:tcW w:type="dxa" w:w="1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Vaccine virus isolation; protein characterisation</w:t>
            </w:r>
          </w:p>
        </w:tc>
      </w:tr>
      <w:tr>
        <w:tc>
          <w:tcPr>
            <w:tcW w:type="dxa" w:w="1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Relative cost</w:t>
            </w:r>
          </w:p>
        </w:tc>
        <w:tc>
          <w:tcPr>
            <w:tcW w:type="dxa" w:w="1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High</w:t>
            </w:r>
          </w:p>
        </w:tc>
        <w:tc>
          <w:tcPr>
            <w:tcW w:type="dxa" w:w="1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Medium</w:t>
            </w:r>
          </w:p>
        </w:tc>
        <w:tc>
          <w:tcPr>
            <w:tcW w:type="dxa" w:w="1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Very high</w:t>
            </w:r>
          </w:p>
        </w:tc>
        <w:tc>
          <w:tcPr>
            <w:tcW w:type="dxa" w:w="1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Very high</w:t>
            </w:r>
          </w:p>
        </w:tc>
      </w:tr>
    </w:tbl>
    <w:p>
      <w:pPr>
        <w:spacing w:after="60" w:before="60"/>
      </w:pPr>
      <w:r>
        <w:t xml:space="preserve"/>
      </w:r>
    </w:p>
    <w:p>
      <w:pPr>
        <w:pStyle w:val="Heading2"/>
        <w:spacing w:after="150" w:before="300"/>
      </w:pPr>
      <w:r>
        <w:rPr>
          <w:rFonts w:ascii="Arial" w:cs="Arial" w:eastAsia="Arial" w:hAnsi="Arial"/>
          <w:b/>
          <w:bCs/>
          <w:color w:val="1F4E79"/>
          <w:sz w:val="26"/>
          <w:szCs w:val="26"/>
        </w:rPr>
        <w:t xml:space="preserve">Industry Box 7.1 — Basket Centrifuge in Penicillin G Isolation at HOCL</w:t>
      </w:r>
    </w:p>
    <w:p>
      <w:pPr>
        <w:shd w:fill="EBF3FB" w:val="clear"/>
        <w:spacing w:after="80" w:before="80"/>
        <w:jc w:val="both"/>
      </w:pPr>
      <w:r>
        <w:rPr>
          <w:rFonts w:ascii="Arial" w:cs="Arial" w:eastAsia="Arial" w:hAnsi="Arial"/>
          <w:b/>
          <w:bCs/>
          <w:sz w:val="22"/>
          <w:szCs w:val="22"/>
        </w:rPr>
        <w:t xml:space="preserve">Drug: Penicillin G Potassium | Process: Fermentation → Extraction → Crystallisation → Centrifugation → Drying | Company: Hindustan Organic Chemicals Ltd.</w:t>
      </w:r>
    </w:p>
    <w:p>
      <w:pPr>
        <w:shd w:fill="EBF3FB" w:val="clear"/>
        <w:spacing w:after="80" w:before="80"/>
        <w:jc w:val="both"/>
      </w:pPr>
      <w:r>
        <w:rPr>
          <w:rFonts w:ascii="Arial" w:cs="Arial" w:eastAsia="Arial" w:hAnsi="Arial"/>
          <w:sz w:val="22"/>
          <w:szCs w:val="22"/>
        </w:rPr>
        <w:t xml:space="preserve">After fermentation (Penicillium chrysogenum in 100,000-litre fermenters), penicillin G is extracted from the broth by liquid-liquid extraction with amyl acetate, then back-extracted into aqueous potassium buffer. The penicillin G potassium salt crystallises at low temperature (4–8°C) on addition of acetone.</w:t>
      </w:r>
    </w:p>
    <w:p>
      <w:pPr>
        <w:shd w:fill="EBF3FB" w:val="clear"/>
        <w:spacing w:after="80" w:before="80"/>
        <w:jc w:val="both"/>
      </w:pPr>
      <w:r>
        <w:rPr>
          <w:rFonts w:ascii="Arial" w:cs="Arial" w:eastAsia="Arial" w:hAnsi="Arial"/>
          <w:sz w:val="22"/>
          <w:szCs w:val="22"/>
        </w:rPr>
        <w:t xml:space="preserve">Centrifugation step: The crystal slurry (approximately 20% w/v crystals in acetone-water) is fed into a 1000-litre basket centrifuge at 1200 rpm. Centrifugal force drives acetone-water mother liquor through the perforated basket and filter cloth (20 µm pore size). Crystals form a 10–15 cm thick cake on the basket wall.</w:t>
      </w:r>
    </w:p>
    <w:p>
      <w:pPr>
        <w:shd w:fill="EBF3FB" w:val="clear"/>
        <w:spacing w:after="80" w:before="80"/>
        <w:jc w:val="both"/>
      </w:pPr>
      <w:r>
        <w:rPr>
          <w:rFonts w:ascii="Arial" w:cs="Arial" w:eastAsia="Arial" w:hAnsi="Arial"/>
          <w:sz w:val="22"/>
          <w:szCs w:val="22"/>
        </w:rPr>
        <w:t xml:space="preserve">Cake washing: Two-stage wash with chilled WFI (Water for Injection) at 4°C — wash removes residual mother liquor impurities (fermentation by-products, colour bodies). Each wash: 200 L applied through spray nozzles, spun for 10 minutes at 1200 rpm.</w:t>
      </w:r>
    </w:p>
    <w:p>
      <w:pPr>
        <w:shd w:fill="EBF3FB" w:val="clear"/>
        <w:spacing w:after="80" w:before="80"/>
        <w:jc w:val="both"/>
      </w:pPr>
      <w:r>
        <w:rPr>
          <w:rFonts w:ascii="Arial" w:cs="Arial" w:eastAsia="Arial" w:hAnsi="Arial"/>
          <w:sz w:val="22"/>
          <w:szCs w:val="22"/>
        </w:rPr>
        <w:t xml:space="preserve">Spin-drying: Basket spun at 1200 rpm for 30 minutes — residual moisture reduced to &lt; 15% w/w. Crystals transferred to fluid bed dryer under nitrogen (penicillin sensitive to moisture and air at elevated temperatures).</w:t>
      </w:r>
    </w:p>
    <w:p>
      <w:pPr>
        <w:shd w:fill="EBF3FB" w:val="clear"/>
        <w:spacing w:after="80" w:before="80"/>
        <w:jc w:val="both"/>
      </w:pPr>
      <w:r>
        <w:rPr>
          <w:rFonts w:ascii="Arial" w:cs="Arial" w:eastAsia="Arial" w:hAnsi="Arial"/>
          <w:sz w:val="22"/>
          <w:szCs w:val="22"/>
        </w:rPr>
        <w:t xml:space="preserve">Engineering lesson: The basket centrifuge replaces vacuum filtration for antibiotic isolation because: (1) centrifugal force &gt;&gt; vacuum — faster, lower residual moisture; (2) washing efficiency is higher — centrifugal force drives wash through cake uniformly; (3) contained operation — penicillin is a potent allergen requiring operator protection; (4) nitrogen blanketing prevents oxidative degradation during the separation step.</w:t>
      </w:r>
    </w:p>
    <w:p>
      <w:pPr>
        <w:spacing w:after="60" w:before="60"/>
      </w:pPr>
      <w:r>
        <w:t xml:space="preserve"/>
      </w:r>
    </w:p>
    <w:p>
      <w:pPr>
        <w:pStyle w:val="Heading2"/>
        <w:spacing w:after="150" w:before="300"/>
      </w:pPr>
      <w:r>
        <w:rPr>
          <w:rFonts w:ascii="Arial" w:cs="Arial" w:eastAsia="Arial" w:hAnsi="Arial"/>
          <w:b/>
          <w:bCs/>
          <w:color w:val="1F4E79"/>
          <w:sz w:val="26"/>
          <w:szCs w:val="26"/>
        </w:rPr>
        <w:t xml:space="preserve">Worked Example 7.1 — RCF Calculation and Comparison</w:t>
      </w:r>
    </w:p>
    <w:p>
      <w:pPr>
        <w:shd w:fill="FFF2CC" w:val="clear"/>
        <w:spacing w:after="80" w:before="80"/>
        <w:jc w:val="both"/>
      </w:pPr>
      <w:r>
        <w:rPr>
          <w:rFonts w:ascii="Arial" w:cs="Arial" w:eastAsia="Arial" w:hAnsi="Arial"/>
          <w:b/>
          <w:bCs/>
          <w:sz w:val="22"/>
          <w:szCs w:val="22"/>
        </w:rPr>
        <w:t xml:space="preserve">Problem: A basket centrifuge has rotor radius r = 30 cm and operates at N = 1500 rpm. Calculate the RCF at the basket wall. If the same separation is attempted by gravity settling (1 g), how does the centrifuge acceleration compare?</w:t>
      </w:r>
    </w:p>
    <w:p>
      <w:pPr>
        <w:spacing w:after="60" w:before="60"/>
      </w:pPr>
      <w:r>
        <w:t xml:space="preserve"/>
      </w:r>
    </w:p>
    <w:p>
      <w:pPr>
        <w:shd w:fill="FFF2CC" w:val="clear"/>
        <w:spacing w:after="80" w:before="80"/>
        <w:jc w:val="both"/>
      </w:pPr>
      <w:r>
        <w:rPr>
          <w:rFonts w:ascii="Arial" w:cs="Arial" w:eastAsia="Arial" w:hAnsi="Arial"/>
          <w:sz w:val="22"/>
          <w:szCs w:val="22"/>
        </w:rPr>
        <w:t xml:space="preserve">Step 1: Calculate RCF using simplified formula:</w:t>
      </w:r>
    </w:p>
    <w:p>
      <w:pPr>
        <w:shd w:fill="EBF3FB" w:val="clear"/>
        <w:spacing w:after="140" w:before="140"/>
        <w:jc w:val="center"/>
      </w:pPr>
      <w:r>
        <w:rPr>
          <w:rFonts w:ascii="Courier New" w:cs="Courier New" w:eastAsia="Courier New" w:hAnsi="Courier New"/>
          <w:b/>
          <w:bCs/>
          <w:color w:val="1F4E79"/>
          <w:sz w:val="24"/>
          <w:szCs w:val="24"/>
        </w:rPr>
        <w:t xml:space="preserve">RCF = 1.118 × 10⁻³ × N² × r</w:t>
      </w:r>
    </w:p>
    <w:p>
      <w:pPr>
        <w:shd w:fill="FFF2CC" w:val="clear"/>
        <w:spacing w:after="80" w:before="80"/>
        <w:jc w:val="both"/>
      </w:pPr>
      <w:r>
        <w:rPr>
          <w:rFonts w:ascii="Arial" w:cs="Arial" w:eastAsia="Arial" w:hAnsi="Arial"/>
          <w:sz w:val="22"/>
          <w:szCs w:val="22"/>
        </w:rPr>
        <w:t xml:space="preserve">RCF = 1.118 × 10⁻³ × (1500)² × 30</w:t>
      </w:r>
    </w:p>
    <w:p>
      <w:pPr>
        <w:shd w:fill="FFF2CC" w:val="clear"/>
        <w:spacing w:after="80" w:before="80"/>
        <w:jc w:val="both"/>
      </w:pPr>
      <w:r>
        <w:rPr>
          <w:rFonts w:ascii="Arial" w:cs="Arial" w:eastAsia="Arial" w:hAnsi="Arial"/>
          <w:sz w:val="22"/>
          <w:szCs w:val="22"/>
        </w:rPr>
        <w:t xml:space="preserve">RCF = 1.118 × 10⁻³ × 2,250,000 × 30</w:t>
      </w:r>
    </w:p>
    <w:p>
      <w:pPr>
        <w:shd w:fill="FFF2CC" w:val="clear"/>
        <w:spacing w:after="80" w:before="80"/>
        <w:jc w:val="both"/>
      </w:pPr>
      <w:r>
        <w:rPr>
          <w:rFonts w:ascii="Arial" w:cs="Arial" w:eastAsia="Arial" w:hAnsi="Arial"/>
          <w:sz w:val="22"/>
          <w:szCs w:val="22"/>
        </w:rPr>
        <w:t xml:space="preserve">RCF = 1.118 × 10⁻³ × 67,500,000</w:t>
      </w:r>
    </w:p>
    <w:p>
      <w:pPr>
        <w:shd w:fill="FFF2CC" w:val="clear"/>
        <w:spacing w:after="80" w:before="80"/>
        <w:jc w:val="both"/>
      </w:pPr>
      <w:r>
        <w:rPr>
          <w:rFonts w:ascii="Arial" w:cs="Arial" w:eastAsia="Arial" w:hAnsi="Arial"/>
          <w:b/>
          <w:bCs/>
          <w:sz w:val="22"/>
          <w:szCs w:val="22"/>
        </w:rPr>
        <w:t xml:space="preserve">RCF = 75,465 / 1000 = 754.65 g   ≈ 755 g</w:t>
      </w:r>
    </w:p>
    <w:p>
      <w:pPr>
        <w:spacing w:after="60" w:before="60"/>
      </w:pPr>
      <w:r>
        <w:t xml:space="preserve"/>
      </w:r>
    </w:p>
    <w:p>
      <w:pPr>
        <w:shd w:fill="FFF2CC" w:val="clear"/>
        <w:spacing w:after="80" w:before="80"/>
        <w:jc w:val="both"/>
      </w:pPr>
      <w:r>
        <w:rPr>
          <w:rFonts w:ascii="Arial" w:cs="Arial" w:eastAsia="Arial" w:hAnsi="Arial"/>
          <w:sz w:val="22"/>
          <w:szCs w:val="22"/>
        </w:rPr>
        <w:t xml:space="preserve">Step 2: Comparison:</w:t>
      </w:r>
    </w:p>
    <w:p>
      <w:pPr>
        <w:shd w:fill="FFF2CC" w:val="clear"/>
        <w:spacing w:after="80" w:before="80"/>
        <w:jc w:val="both"/>
      </w:pPr>
      <w:r>
        <w:rPr>
          <w:rFonts w:ascii="Arial" w:cs="Arial" w:eastAsia="Arial" w:hAnsi="Arial"/>
          <w:sz w:val="22"/>
          <w:szCs w:val="22"/>
        </w:rPr>
        <w:t xml:space="preserve">The basket centrifuge at 1500 rpm generates 755 g — 755 times the force of gravity.</w:t>
      </w:r>
    </w:p>
    <w:p>
      <w:pPr>
        <w:shd w:fill="FFF2CC" w:val="clear"/>
        <w:spacing w:after="80" w:before="80"/>
        <w:jc w:val="both"/>
      </w:pPr>
      <w:r>
        <w:rPr>
          <w:rFonts w:ascii="Arial" w:cs="Arial" w:eastAsia="Arial" w:hAnsi="Arial"/>
          <w:sz w:val="22"/>
          <w:szCs w:val="22"/>
        </w:rPr>
        <w:t xml:space="preserve">The sedimentation rate is therefore 755× faster than gravity settling.</w:t>
      </w:r>
    </w:p>
    <w:p>
      <w:pPr>
        <w:shd w:fill="FFF2CC" w:val="clear"/>
        <w:spacing w:after="80" w:before="80"/>
        <w:jc w:val="both"/>
      </w:pPr>
      <w:r>
        <w:rPr>
          <w:rFonts w:ascii="Arial" w:cs="Arial" w:eastAsia="Arial" w:hAnsi="Arial"/>
          <w:sz w:val="22"/>
          <w:szCs w:val="22"/>
        </w:rPr>
        <w:t xml:space="preserve">If gravity settling would take 10 hours, centrifugation achieves the same separation in:</w:t>
      </w:r>
    </w:p>
    <w:p>
      <w:pPr>
        <w:shd w:fill="FFF2CC" w:val="clear"/>
        <w:spacing w:after="80" w:before="80"/>
        <w:jc w:val="both"/>
      </w:pPr>
      <w:r>
        <w:rPr>
          <w:rFonts w:ascii="Arial" w:cs="Arial" w:eastAsia="Arial" w:hAnsi="Arial"/>
          <w:b/>
          <w:bCs/>
          <w:sz w:val="22"/>
          <w:szCs w:val="22"/>
        </w:rPr>
        <w:t xml:space="preserve">Time = 10 hours / 755 = 0.013 hours = 48 seconds — a dramatic improvement.</w:t>
      </w:r>
    </w:p>
    <w:p>
      <w:pPr>
        <w:shd w:fill="FFF2CC" w:val="clear"/>
        <w:spacing w:after="80" w:before="80"/>
        <w:jc w:val="both"/>
      </w:pPr>
      <w:r>
        <w:rPr>
          <w:rFonts w:ascii="Arial" w:cs="Arial" w:eastAsia="Arial" w:hAnsi="Arial"/>
          <w:sz w:val="22"/>
          <w:szCs w:val="22"/>
        </w:rPr>
        <w:t xml:space="preserve">This illustrates why centrifugation has replaced gravity settling for all pharmaceutical manufacturing separations — speed, efficiency, and much smaller equipment footprint for equivalent throughput.</w:t>
      </w:r>
    </w:p>
    <w:p>
      <w:pPr>
        <w:spacing w:after="60" w:before="60"/>
      </w:pPr>
      <w:r>
        <w:t xml:space="preserve"/>
      </w:r>
    </w:p>
    <w:p>
      <w:pPr>
        <w:pStyle w:val="Heading2"/>
        <w:spacing w:after="150" w:before="300"/>
      </w:pPr>
      <w:r>
        <w:rPr>
          <w:rFonts w:ascii="Arial" w:cs="Arial" w:eastAsia="Arial" w:hAnsi="Arial"/>
          <w:b/>
          <w:bCs/>
          <w:color w:val="1F4E79"/>
          <w:sz w:val="26"/>
          <w:szCs w:val="26"/>
        </w:rPr>
        <w:t xml:space="preserve">Key Points — Chapter 7</w:t>
      </w:r>
    </w:p>
    <w:p>
      <w:pPr>
        <w:shd w:fill="E2EFDA" w:val="clear"/>
        <w:spacing w:after="80" w:before="80"/>
        <w:jc w:val="both"/>
      </w:pPr>
      <w:r>
        <w:rPr>
          <w:rFonts w:ascii="Arial" w:cs="Arial" w:eastAsia="Arial" w:hAnsi="Arial"/>
          <w:sz w:val="22"/>
          <w:szCs w:val="22"/>
        </w:rPr>
        <w:t xml:space="preserve">1. Centrifugation uses centrifugal force to separate components of different density. RCF (g-force) = 1.118 × 10⁻³ × N² × r, where N = rpm and r = radius in cm.</w:t>
      </w:r>
    </w:p>
    <w:p>
      <w:pPr>
        <w:shd w:fill="E2EFDA" w:val="clear"/>
        <w:spacing w:after="80" w:before="80"/>
        <w:jc w:val="both"/>
      </w:pPr>
      <w:r>
        <w:rPr>
          <w:rFonts w:ascii="Arial" w:cs="Arial" w:eastAsia="Arial" w:hAnsi="Arial"/>
          <w:sz w:val="22"/>
          <w:szCs w:val="22"/>
        </w:rPr>
        <w:t xml:space="preserve">2. Sedimentation velocity ∝ d² × (ρ_p − ρ_L) × ω²r / µ. Faster with: larger particles, greater density difference, higher speed, lower viscosity.</w:t>
      </w:r>
    </w:p>
    <w:p>
      <w:pPr>
        <w:shd w:fill="E2EFDA" w:val="clear"/>
        <w:spacing w:after="80" w:before="80"/>
        <w:jc w:val="both"/>
      </w:pPr>
      <w:r>
        <w:rPr>
          <w:rFonts w:ascii="Arial" w:cs="Arial" w:eastAsia="Arial" w:hAnsi="Arial"/>
          <w:sz w:val="22"/>
          <w:szCs w:val="22"/>
        </w:rPr>
        <w:t xml:space="preserve">3. Tubular bowl centrifuge: very high RCF (13,000–62,000 g); clarifies fine suspensions; batch — manual solid removal; used for injectable clarification and plasma processing.</w:t>
      </w:r>
    </w:p>
    <w:p>
      <w:pPr>
        <w:shd w:fill="E2EFDA" w:val="clear"/>
        <w:spacing w:after="80" w:before="80"/>
        <w:jc w:val="both"/>
      </w:pPr>
      <w:r>
        <w:rPr>
          <w:rFonts w:ascii="Arial" w:cs="Arial" w:eastAsia="Arial" w:hAnsi="Arial"/>
          <w:sz w:val="22"/>
          <w:szCs w:val="22"/>
        </w:rPr>
        <w:t xml:space="preserve">4. Basket centrifuge: perforated basket + filter medium; 200–2,000 g; replaces filtration for crystalline API isolation; cake washing in situ; used for penicillin, erythromycin isolation.</w:t>
      </w:r>
    </w:p>
    <w:p>
      <w:pPr>
        <w:shd w:fill="E2EFDA" w:val="clear"/>
        <w:spacing w:after="80" w:before="80"/>
        <w:jc w:val="both"/>
      </w:pPr>
      <w:r>
        <w:rPr>
          <w:rFonts w:ascii="Arial" w:cs="Arial" w:eastAsia="Arial" w:hAnsi="Arial"/>
          <w:sz w:val="22"/>
          <w:szCs w:val="22"/>
        </w:rPr>
        <w:t xml:space="preserve">5. Disc centrifuge: disc stack shortens particle settling distance; continuous operation; excellent for liquid-liquid separation and fine solids removal; self-cleaning models available.</w:t>
      </w:r>
    </w:p>
    <w:p>
      <w:pPr>
        <w:shd w:fill="E2EFDA" w:val="clear"/>
        <w:spacing w:after="80" w:before="80"/>
        <w:jc w:val="both"/>
      </w:pPr>
      <w:r>
        <w:rPr>
          <w:rFonts w:ascii="Arial" w:cs="Arial" w:eastAsia="Arial" w:hAnsi="Arial"/>
          <w:sz w:val="22"/>
          <w:szCs w:val="22"/>
        </w:rPr>
        <w:t xml:space="preserve">6. Ultracentrifuge: 100,000–600,000 g; separates macromolecules (proteins, viruses, nucleic acids); preparative (isolation) and analytical (molecular weight determination) types.</w:t>
      </w:r>
    </w:p>
    <w:p>
      <w:pPr>
        <w:shd w:fill="E2EFDA" w:val="clear"/>
        <w:spacing w:after="80" w:before="80"/>
        <w:jc w:val="both"/>
      </w:pPr>
      <w:r>
        <w:rPr>
          <w:rFonts w:ascii="Arial" w:cs="Arial" w:eastAsia="Arial" w:hAnsi="Arial"/>
          <w:sz w:val="22"/>
          <w:szCs w:val="22"/>
        </w:rPr>
        <w:t xml:space="preserve">7. Sedimentation coefficient S = v_r/(ω²r) in Svedberg units (1 S = 10⁻¹³ s). Used to characterise biopharmaceutical proteins and virus particles.</w:t>
      </w:r>
    </w:p>
    <w:p>
      <w:pPr>
        <w:shd w:fill="E2EFDA" w:val="clear"/>
        <w:spacing w:after="80" w:before="80"/>
        <w:jc w:val="both"/>
      </w:pPr>
      <w:r>
        <w:rPr>
          <w:rFonts w:ascii="Arial" w:cs="Arial" w:eastAsia="Arial" w:hAnsi="Arial"/>
          <w:sz w:val="22"/>
          <w:szCs w:val="22"/>
        </w:rPr>
        <w:t xml:space="preserve">8. Basket centrifuge preferred over vacuum filtration for API isolation: faster; lower residual moisture; better washing efficiency; contained operation for potent allergens.</w:t>
      </w:r>
    </w:p>
    <w:p>
      <w:pPr>
        <w:shd w:fill="E2EFDA" w:val="clear"/>
        <w:spacing w:after="80" w:before="80"/>
        <w:jc w:val="both"/>
      </w:pPr>
      <w:r>
        <w:rPr>
          <w:rFonts w:ascii="Arial" w:cs="Arial" w:eastAsia="Arial" w:hAnsi="Arial"/>
          <w:sz w:val="22"/>
          <w:szCs w:val="22"/>
        </w:rPr>
        <w:t xml:space="preserve">9. Disc centrifuge used in biopharmaceutical manufacturing for continuous clarification of cell culture harvest, plasma fractionation, and emulsion separation.</w:t>
      </w:r>
    </w:p>
    <w:p>
      <w:pPr>
        <w:shd w:fill="E2EFDA" w:val="clear"/>
        <w:spacing w:after="80" w:before="80"/>
        <w:jc w:val="both"/>
      </w:pPr>
      <w:r>
        <w:rPr>
          <w:rFonts w:ascii="Arial" w:cs="Arial" w:eastAsia="Arial" w:hAnsi="Arial"/>
          <w:sz w:val="22"/>
          <w:szCs w:val="22"/>
        </w:rPr>
        <w:t xml:space="preserve">10. Centrifugation advantages over filtration: no filter medium to block; faster; handles gelatinous precipitates; no air ingress (important for anaerobic processes); sterile operation possible.</w:t>
      </w:r>
    </w:p>
    <w:p>
      <w:pPr>
        <w:shd w:fill="E2EFDA" w:val="clear"/>
        <w:spacing w:after="80" w:before="80"/>
        <w:jc w:val="both"/>
      </w:pPr>
      <w:r>
        <w:rPr>
          <w:rFonts w:ascii="Arial" w:cs="Arial" w:eastAsia="Arial" w:hAnsi="Arial"/>
          <w:sz w:val="22"/>
          <w:szCs w:val="22"/>
        </w:rPr>
        <w:t xml:space="preserve">11. RCF calculation example: N = 1500 rpm, r = 30 cm → RCF = 755 g. This means 755× faster separation than gravity settling.</w:t>
      </w:r>
    </w:p>
    <w:p>
      <w:pPr>
        <w:shd w:fill="E2EFDA" w:val="clear"/>
        <w:spacing w:after="80" w:before="80"/>
        <w:jc w:val="both"/>
      </w:pPr>
      <w:r>
        <w:rPr>
          <w:rFonts w:ascii="Arial" w:cs="Arial" w:eastAsia="Arial" w:hAnsi="Arial"/>
          <w:sz w:val="22"/>
          <w:szCs w:val="22"/>
        </w:rPr>
        <w:t xml:space="preserve">12. Ultracentrifuge in vaccine manufacture: separates viral particles from cell debris and culture media using density gradient centrifugation (sucrose gradient) — critical for influenza, rabies, polio vaccine purification.</w:t>
      </w:r>
    </w:p>
    <w:p>
      <w:pPr>
        <w:spacing w:after="60" w:before="60"/>
      </w:pPr>
      <w:r>
        <w:t xml:space="preserve"/>
      </w:r>
    </w:p>
    <w:p>
      <w:pPr>
        <w:pStyle w:val="Heading2"/>
        <w:spacing w:after="150" w:before="300"/>
      </w:pPr>
      <w:r>
        <w:rPr>
          <w:rFonts w:ascii="Arial" w:cs="Arial" w:eastAsia="Arial" w:hAnsi="Arial"/>
          <w:b/>
          <w:bCs/>
          <w:color w:val="1F4E79"/>
          <w:sz w:val="26"/>
          <w:szCs w:val="26"/>
        </w:rPr>
        <w:t xml:space="preserve">Multiple Choice Questions — Chapter 7</w:t>
      </w:r>
    </w:p>
    <w:p>
      <w:pPr>
        <w:spacing w:after="80" w:before="80"/>
        <w:jc w:val="both"/>
      </w:pPr>
      <w:r>
        <w:rPr>
          <w:rFonts w:ascii="Arial" w:cs="Arial" w:eastAsia="Arial" w:hAnsi="Arial"/>
          <w:sz w:val="22"/>
          <w:szCs w:val="22"/>
        </w:rPr>
        <w:t xml:space="preserve">(15 Questions — 1 mark each)</w:t>
      </w:r>
    </w:p>
    <w:p>
      <w:pPr>
        <w:spacing w:after="60" w:before="60"/>
      </w:pPr>
      <w:r>
        <w:t xml:space="preserve"/>
      </w:r>
    </w:p>
    <w:p>
      <w:pPr>
        <w:spacing w:after="80" w:before="80"/>
        <w:jc w:val="both"/>
      </w:pPr>
      <w:r>
        <w:rPr>
          <w:rFonts w:ascii="Arial" w:cs="Arial" w:eastAsia="Arial" w:hAnsi="Arial"/>
          <w:b/>
          <w:bCs/>
          <w:sz w:val="22"/>
          <w:szCs w:val="22"/>
        </w:rPr>
        <w:t xml:space="preserve">Q1. RCF (Relative Centrifugal Force) is calculated by:</w:t>
      </w:r>
    </w:p>
    <w:p>
      <w:pPr>
        <w:pStyle w:val="ListParagraph"/>
        <w:numPr>
          <w:ilvl w:val="0"/>
          <w:numId w:val="2"/>
        </w:numPr>
        <w:spacing w:after="60" w:before="60"/>
      </w:pPr>
      <w:r>
        <w:rPr>
          <w:rFonts w:ascii="Arial" w:cs="Arial" w:eastAsia="Arial" w:hAnsi="Arial"/>
          <w:sz w:val="22"/>
          <w:szCs w:val="22"/>
        </w:rPr>
        <w:t xml:space="preserve">(A) RCF = 1.118 × 10⁻³ × N² × r  (N in rpm, r in cm)</w:t>
      </w:r>
    </w:p>
    <w:p>
      <w:pPr>
        <w:pStyle w:val="ListParagraph"/>
        <w:numPr>
          <w:ilvl w:val="0"/>
          <w:numId w:val="2"/>
        </w:numPr>
        <w:spacing w:after="60" w:before="60"/>
      </w:pPr>
      <w:r>
        <w:rPr>
          <w:rFonts w:ascii="Arial" w:cs="Arial" w:eastAsia="Arial" w:hAnsi="Arial"/>
          <w:sz w:val="22"/>
          <w:szCs w:val="22"/>
        </w:rPr>
        <w:t xml:space="preserve">(B) RCF = m × g × r</w:t>
      </w:r>
    </w:p>
    <w:p>
      <w:pPr>
        <w:pStyle w:val="ListParagraph"/>
        <w:numPr>
          <w:ilvl w:val="0"/>
          <w:numId w:val="2"/>
        </w:numPr>
        <w:spacing w:after="60" w:before="60"/>
      </w:pPr>
      <w:r>
        <w:rPr>
          <w:rFonts w:ascii="Arial" w:cs="Arial" w:eastAsia="Arial" w:hAnsi="Arial"/>
          <w:sz w:val="22"/>
          <w:szCs w:val="22"/>
        </w:rPr>
        <w:t xml:space="preserve">(C) RCF = N × r / 9.81</w:t>
      </w:r>
    </w:p>
    <w:p>
      <w:pPr>
        <w:pStyle w:val="ListParagraph"/>
        <w:numPr>
          <w:ilvl w:val="0"/>
          <w:numId w:val="2"/>
        </w:numPr>
        <w:spacing w:after="60" w:before="60"/>
      </w:pPr>
      <w:r>
        <w:rPr>
          <w:rFonts w:ascii="Arial" w:cs="Arial" w:eastAsia="Arial" w:hAnsi="Arial"/>
          <w:sz w:val="22"/>
          <w:szCs w:val="22"/>
        </w:rPr>
        <w:t xml:space="preserve">(D) RCF = 2π × N × r</w:t>
      </w:r>
    </w:p>
    <w:p>
      <w:pPr>
        <w:spacing w:after="80" w:before="80"/>
        <w:jc w:val="both"/>
      </w:pPr>
      <w:r>
        <w:rPr>
          <w:rFonts w:ascii="Arial" w:cs="Arial" w:eastAsia="Arial" w:hAnsi="Arial"/>
          <w:sz w:val="22"/>
          <w:szCs w:val="22"/>
        </w:rPr>
        <w:t xml:space="preserve">Answer: (A) | RCF = 1.118 × 10⁻³ × N² × r is the simplified formula for RCF (g-force) where N = rotational speed in rpm and r = radius in centimetres. Alternatively RCF = ω²r/g where ω = 2πN/60 rad/s. RCF values: basket centrifuge 200–2,000 g; disc 4,000–15,000 g; tubular bowl 13,000–62,000 g; ultracentrifuge 100,000–600,000 g.</w:t>
      </w:r>
    </w:p>
    <w:p>
      <w:pPr>
        <w:spacing w:after="60" w:before="60"/>
      </w:pPr>
      <w:r>
        <w:t xml:space="preserve"/>
      </w:r>
    </w:p>
    <w:p>
      <w:pPr>
        <w:spacing w:after="80" w:before="80"/>
        <w:jc w:val="both"/>
      </w:pPr>
      <w:r>
        <w:rPr>
          <w:rFonts w:ascii="Arial" w:cs="Arial" w:eastAsia="Arial" w:hAnsi="Arial"/>
          <w:b/>
          <w:bCs/>
          <w:sz w:val="22"/>
          <w:szCs w:val="22"/>
        </w:rPr>
        <w:t xml:space="preserve">Q2. The sedimentation velocity in a centrifuge is proportional to:</w:t>
      </w:r>
    </w:p>
    <w:p>
      <w:pPr>
        <w:pStyle w:val="ListParagraph"/>
        <w:numPr>
          <w:ilvl w:val="0"/>
          <w:numId w:val="2"/>
        </w:numPr>
        <w:spacing w:after="60" w:before="60"/>
      </w:pPr>
      <w:r>
        <w:rPr>
          <w:rFonts w:ascii="Arial" w:cs="Arial" w:eastAsia="Arial" w:hAnsi="Arial"/>
          <w:sz w:val="22"/>
          <w:szCs w:val="22"/>
        </w:rPr>
        <w:t xml:space="preserve">(A) Particle diameter (d)</w:t>
      </w:r>
    </w:p>
    <w:p>
      <w:pPr>
        <w:pStyle w:val="ListParagraph"/>
        <w:numPr>
          <w:ilvl w:val="0"/>
          <w:numId w:val="2"/>
        </w:numPr>
        <w:spacing w:after="60" w:before="60"/>
      </w:pPr>
      <w:r>
        <w:rPr>
          <w:rFonts w:ascii="Arial" w:cs="Arial" w:eastAsia="Arial" w:hAnsi="Arial"/>
          <w:sz w:val="22"/>
          <w:szCs w:val="22"/>
        </w:rPr>
        <w:t xml:space="preserve">(B) Square of particle diameter (d²)</w:t>
      </w:r>
    </w:p>
    <w:p>
      <w:pPr>
        <w:pStyle w:val="ListParagraph"/>
        <w:numPr>
          <w:ilvl w:val="0"/>
          <w:numId w:val="2"/>
        </w:numPr>
        <w:spacing w:after="60" w:before="60"/>
      </w:pPr>
      <w:r>
        <w:rPr>
          <w:rFonts w:ascii="Arial" w:cs="Arial" w:eastAsia="Arial" w:hAnsi="Arial"/>
          <w:sz w:val="22"/>
          <w:szCs w:val="22"/>
        </w:rPr>
        <w:t xml:space="preserve">(C) Cube of particle diameter (d³)</w:t>
      </w:r>
    </w:p>
    <w:p>
      <w:pPr>
        <w:pStyle w:val="ListParagraph"/>
        <w:numPr>
          <w:ilvl w:val="0"/>
          <w:numId w:val="2"/>
        </w:numPr>
        <w:spacing w:after="60" w:before="60"/>
      </w:pPr>
      <w:r>
        <w:rPr>
          <w:rFonts w:ascii="Arial" w:cs="Arial" w:eastAsia="Arial" w:hAnsi="Arial"/>
          <w:sz w:val="22"/>
          <w:szCs w:val="22"/>
        </w:rPr>
        <w:t xml:space="preserve">(D) Square root of particle diameter (√d)</w:t>
      </w:r>
    </w:p>
    <w:p>
      <w:pPr>
        <w:spacing w:after="80" w:before="80"/>
        <w:jc w:val="both"/>
      </w:pPr>
      <w:r>
        <w:rPr>
          <w:rFonts w:ascii="Arial" w:cs="Arial" w:eastAsia="Arial" w:hAnsi="Arial"/>
          <w:sz w:val="22"/>
          <w:szCs w:val="22"/>
        </w:rPr>
        <w:t xml:space="preserve">Answer: (B) | From Stokes' law adapted for centrifugal force: v_r = d² × (ρ_p − ρ_L) × ω²r / (18µ). Sedimentation velocity ∝ d² — doubling particle diameter quadruples sedimentation rate. This is why centrifugation is most effective for particles &gt; 0.5 µm; very fine particles (&lt; 0.1 µm) require ultracentrifugation.</w:t>
      </w:r>
    </w:p>
    <w:p>
      <w:pPr>
        <w:spacing w:after="60" w:before="60"/>
      </w:pPr>
      <w:r>
        <w:t xml:space="preserve"/>
      </w:r>
    </w:p>
    <w:p>
      <w:pPr>
        <w:spacing w:after="80" w:before="80"/>
        <w:jc w:val="both"/>
      </w:pPr>
      <w:r>
        <w:rPr>
          <w:rFonts w:ascii="Arial" w:cs="Arial" w:eastAsia="Arial" w:hAnsi="Arial"/>
          <w:b/>
          <w:bCs/>
          <w:sz w:val="22"/>
          <w:szCs w:val="22"/>
        </w:rPr>
        <w:t xml:space="preserve">Q3. The basket centrifuge differs from the tubular bowl centrifuge primarily in that:</w:t>
      </w:r>
    </w:p>
    <w:p>
      <w:pPr>
        <w:pStyle w:val="ListParagraph"/>
        <w:numPr>
          <w:ilvl w:val="0"/>
          <w:numId w:val="2"/>
        </w:numPr>
        <w:spacing w:after="60" w:before="60"/>
      </w:pPr>
      <w:r>
        <w:rPr>
          <w:rFonts w:ascii="Arial" w:cs="Arial" w:eastAsia="Arial" w:hAnsi="Arial"/>
          <w:sz w:val="22"/>
          <w:szCs w:val="22"/>
        </w:rPr>
        <w:t xml:space="preserve">(A) Basket centrifuge operates at much higher RCF than tubular bowl</w:t>
      </w:r>
    </w:p>
    <w:p>
      <w:pPr>
        <w:pStyle w:val="ListParagraph"/>
        <w:numPr>
          <w:ilvl w:val="0"/>
          <w:numId w:val="2"/>
        </w:numPr>
        <w:spacing w:after="60" w:before="60"/>
      </w:pPr>
      <w:r>
        <w:rPr>
          <w:rFonts w:ascii="Arial" w:cs="Arial" w:eastAsia="Arial" w:hAnsi="Arial"/>
          <w:sz w:val="22"/>
          <w:szCs w:val="22"/>
        </w:rPr>
        <w:t xml:space="preserve">(B) Basket centrifuge has a perforated basket with filter medium — used to separate solids from suspensions (solid-liquid separation); tubular bowl clarifies liquids containing very fine particles (no filter medium)</w:t>
      </w:r>
    </w:p>
    <w:p>
      <w:pPr>
        <w:pStyle w:val="ListParagraph"/>
        <w:numPr>
          <w:ilvl w:val="0"/>
          <w:numId w:val="2"/>
        </w:numPr>
        <w:spacing w:after="60" w:before="60"/>
      </w:pPr>
      <w:r>
        <w:rPr>
          <w:rFonts w:ascii="Arial" w:cs="Arial" w:eastAsia="Arial" w:hAnsi="Arial"/>
          <w:sz w:val="22"/>
          <w:szCs w:val="22"/>
        </w:rPr>
        <w:t xml:space="preserve">(C) Tubular bowl centrifuge processes larger volumes than basket centrifuge</w:t>
      </w:r>
    </w:p>
    <w:p>
      <w:pPr>
        <w:pStyle w:val="ListParagraph"/>
        <w:numPr>
          <w:ilvl w:val="0"/>
          <w:numId w:val="2"/>
        </w:numPr>
        <w:spacing w:after="60" w:before="60"/>
      </w:pPr>
      <w:r>
        <w:rPr>
          <w:rFonts w:ascii="Arial" w:cs="Arial" w:eastAsia="Arial" w:hAnsi="Arial"/>
          <w:sz w:val="22"/>
          <w:szCs w:val="22"/>
        </w:rPr>
        <w:t xml:space="preserve">(D) Basket centrifuge requires no motor — operates by gravity</w:t>
      </w:r>
    </w:p>
    <w:p>
      <w:pPr>
        <w:spacing w:after="80" w:before="80"/>
        <w:jc w:val="both"/>
      </w:pPr>
      <w:r>
        <w:rPr>
          <w:rFonts w:ascii="Arial" w:cs="Arial" w:eastAsia="Arial" w:hAnsi="Arial"/>
          <w:sz w:val="22"/>
          <w:szCs w:val="22"/>
        </w:rPr>
        <w:t xml:space="preserve">Answer: (B) | Key distinction: basket centrifuge = centrifugal filter (perforated basket + filter cloth); used for high-solids slurries (crystalline APIs, granules). Tubular bowl = solid wall bowl — clarifies liquids with very low solids (&lt; 1%); sediment deposits on wall and must be scraped manually. Tubular bowl operates at much higher RCF (13,000–62,000 g vs. 200–2,000 g for basket).</w:t>
      </w:r>
    </w:p>
    <w:p>
      <w:pPr>
        <w:spacing w:after="60" w:before="60"/>
      </w:pPr>
      <w:r>
        <w:t xml:space="preserve"/>
      </w:r>
    </w:p>
    <w:p>
      <w:pPr>
        <w:spacing w:after="80" w:before="80"/>
        <w:jc w:val="both"/>
      </w:pPr>
      <w:r>
        <w:rPr>
          <w:rFonts w:ascii="Arial" w:cs="Arial" w:eastAsia="Arial" w:hAnsi="Arial"/>
          <w:b/>
          <w:bCs/>
          <w:sz w:val="22"/>
          <w:szCs w:val="22"/>
        </w:rPr>
        <w:t xml:space="preserve">Q4. A centrifuge at N = 3000 rpm with rotor radius r = 20 cm has RCF:</w:t>
      </w:r>
    </w:p>
    <w:p>
      <w:pPr>
        <w:pStyle w:val="ListParagraph"/>
        <w:numPr>
          <w:ilvl w:val="0"/>
          <w:numId w:val="2"/>
        </w:numPr>
        <w:spacing w:after="60" w:before="60"/>
      </w:pPr>
      <w:r>
        <w:rPr>
          <w:rFonts w:ascii="Arial" w:cs="Arial" w:eastAsia="Arial" w:hAnsi="Arial"/>
          <w:sz w:val="22"/>
          <w:szCs w:val="22"/>
        </w:rPr>
        <w:t xml:space="preserve">(A) 670 g</w:t>
      </w:r>
    </w:p>
    <w:p>
      <w:pPr>
        <w:pStyle w:val="ListParagraph"/>
        <w:numPr>
          <w:ilvl w:val="0"/>
          <w:numId w:val="2"/>
        </w:numPr>
        <w:spacing w:after="60" w:before="60"/>
      </w:pPr>
      <w:r>
        <w:rPr>
          <w:rFonts w:ascii="Arial" w:cs="Arial" w:eastAsia="Arial" w:hAnsi="Arial"/>
          <w:sz w:val="22"/>
          <w:szCs w:val="22"/>
        </w:rPr>
        <w:t xml:space="preserve">(B) 2011 g</w:t>
      </w:r>
    </w:p>
    <w:p>
      <w:pPr>
        <w:pStyle w:val="ListParagraph"/>
        <w:numPr>
          <w:ilvl w:val="0"/>
          <w:numId w:val="2"/>
        </w:numPr>
        <w:spacing w:after="60" w:before="60"/>
      </w:pPr>
      <w:r>
        <w:rPr>
          <w:rFonts w:ascii="Arial" w:cs="Arial" w:eastAsia="Arial" w:hAnsi="Arial"/>
          <w:sz w:val="22"/>
          <w:szCs w:val="22"/>
        </w:rPr>
        <w:t xml:space="preserve">(C) 5040 g</w:t>
      </w:r>
    </w:p>
    <w:p>
      <w:pPr>
        <w:pStyle w:val="ListParagraph"/>
        <w:numPr>
          <w:ilvl w:val="0"/>
          <w:numId w:val="2"/>
        </w:numPr>
        <w:spacing w:after="60" w:before="60"/>
      </w:pPr>
      <w:r>
        <w:rPr>
          <w:rFonts w:ascii="Arial" w:cs="Arial" w:eastAsia="Arial" w:hAnsi="Arial"/>
          <w:sz w:val="22"/>
          <w:szCs w:val="22"/>
        </w:rPr>
        <w:t xml:space="preserve">(D) 201 g</w:t>
      </w:r>
    </w:p>
    <w:p>
      <w:pPr>
        <w:spacing w:after="80" w:before="80"/>
        <w:jc w:val="both"/>
      </w:pPr>
      <w:r>
        <w:rPr>
          <w:rFonts w:ascii="Arial" w:cs="Arial" w:eastAsia="Arial" w:hAnsi="Arial"/>
          <w:sz w:val="22"/>
          <w:szCs w:val="22"/>
        </w:rPr>
        <w:t xml:space="preserve">Answer: (B) | RCF = 1.118 × 10⁻³ × N² × r = 1.118 × 10⁻³ × (3000)² × 20 = 1.118 × 10⁻³ × 9,000,000 × 20 = 1.118 × 180,000 = 201,240 / 100 = 2011 g (note: 1.118 × 10⁻³ × 9 × 10⁶ × 20 = 1.118 × 10⁻³ × 1.8 × 10⁸ = 2.012 × 10⁵ / 100 = 2012 g).</w:t>
      </w:r>
    </w:p>
    <w:p>
      <w:pPr>
        <w:spacing w:after="60" w:before="60"/>
      </w:pPr>
      <w:r>
        <w:t xml:space="preserve"/>
      </w:r>
    </w:p>
    <w:p>
      <w:pPr>
        <w:spacing w:after="80" w:before="80"/>
        <w:jc w:val="both"/>
      </w:pPr>
      <w:r>
        <w:rPr>
          <w:rFonts w:ascii="Arial" w:cs="Arial" w:eastAsia="Arial" w:hAnsi="Arial"/>
          <w:b/>
          <w:bCs/>
          <w:sz w:val="22"/>
          <w:szCs w:val="22"/>
        </w:rPr>
        <w:t xml:space="preserve">Q5. The disc centrifuge achieves very efficient separation because:</w:t>
      </w:r>
    </w:p>
    <w:p>
      <w:pPr>
        <w:pStyle w:val="ListParagraph"/>
        <w:numPr>
          <w:ilvl w:val="0"/>
          <w:numId w:val="2"/>
        </w:numPr>
        <w:spacing w:after="60" w:before="60"/>
      </w:pPr>
      <w:r>
        <w:rPr>
          <w:rFonts w:ascii="Arial" w:cs="Arial" w:eastAsia="Arial" w:hAnsi="Arial"/>
          <w:sz w:val="22"/>
          <w:szCs w:val="22"/>
        </w:rPr>
        <w:t xml:space="preserve">(A) It operates at much higher RCF than other centrifuges</w:t>
      </w:r>
    </w:p>
    <w:p>
      <w:pPr>
        <w:pStyle w:val="ListParagraph"/>
        <w:numPr>
          <w:ilvl w:val="0"/>
          <w:numId w:val="2"/>
        </w:numPr>
        <w:spacing w:after="60" w:before="60"/>
      </w:pPr>
      <w:r>
        <w:rPr>
          <w:rFonts w:ascii="Arial" w:cs="Arial" w:eastAsia="Arial" w:hAnsi="Arial"/>
          <w:sz w:val="22"/>
          <w:szCs w:val="22"/>
        </w:rPr>
        <w:t xml:space="preserve">(B) The disc stack divides the bowl into many thin channels, dramatically shortening the particle settling distance — particles need to travel only the inter-disc spacing (0.5–2 mm) rather than the full bowl radius</w:t>
      </w:r>
    </w:p>
    <w:p>
      <w:pPr>
        <w:pStyle w:val="ListParagraph"/>
        <w:numPr>
          <w:ilvl w:val="0"/>
          <w:numId w:val="2"/>
        </w:numPr>
        <w:spacing w:after="60" w:before="60"/>
      </w:pPr>
      <w:r>
        <w:rPr>
          <w:rFonts w:ascii="Arial" w:cs="Arial" w:eastAsia="Arial" w:hAnsi="Arial"/>
          <w:sz w:val="22"/>
          <w:szCs w:val="22"/>
        </w:rPr>
        <w:t xml:space="preserve">(C) Discs spin independently of the bowl — creates shear forces that separate particles</w:t>
      </w:r>
    </w:p>
    <w:p>
      <w:pPr>
        <w:pStyle w:val="ListParagraph"/>
        <w:numPr>
          <w:ilvl w:val="0"/>
          <w:numId w:val="2"/>
        </w:numPr>
        <w:spacing w:after="60" w:before="60"/>
      </w:pPr>
      <w:r>
        <w:rPr>
          <w:rFonts w:ascii="Arial" w:cs="Arial" w:eastAsia="Arial" w:hAnsi="Arial"/>
          <w:sz w:val="22"/>
          <w:szCs w:val="22"/>
        </w:rPr>
        <w:t xml:space="preserve">(D) The disc stack increases the centrifugal force by providing additional rotating mass</w:t>
      </w:r>
    </w:p>
    <w:p>
      <w:pPr>
        <w:spacing w:after="80" w:before="80"/>
        <w:jc w:val="both"/>
      </w:pPr>
      <w:r>
        <w:rPr>
          <w:rFonts w:ascii="Arial" w:cs="Arial" w:eastAsia="Arial" w:hAnsi="Arial"/>
          <w:sz w:val="22"/>
          <w:szCs w:val="22"/>
        </w:rPr>
        <w:t xml:space="preserve">Answer: (B) | Sigma (Σ) theory: a disc centrifuge with n discs, half-angle θ, inner radius r1, outer radius r2 is equivalent to a simple bowl centrifuge of much greater area. Short settling distance (inter-disc spacing 0.5–2 mm) means particles reach the settling surface quickly — high throughput at moderate RCF. Very efficient for continuous liquid-liquid and fine solid-liquid separations.</w:t>
      </w:r>
    </w:p>
    <w:p>
      <w:pPr>
        <w:spacing w:after="60" w:before="60"/>
      </w:pPr>
      <w:r>
        <w:t xml:space="preserve"/>
      </w:r>
    </w:p>
    <w:p>
      <w:pPr>
        <w:spacing w:after="80" w:before="80"/>
        <w:jc w:val="both"/>
      </w:pPr>
      <w:r>
        <w:rPr>
          <w:rFonts w:ascii="Arial" w:cs="Arial" w:eastAsia="Arial" w:hAnsi="Arial"/>
          <w:b/>
          <w:bCs/>
          <w:sz w:val="22"/>
          <w:szCs w:val="22"/>
        </w:rPr>
        <w:t xml:space="preserve">Q6. Which centrifuge type is used for separation of viral particles in vaccine manufacturing?</w:t>
      </w:r>
    </w:p>
    <w:p>
      <w:pPr>
        <w:pStyle w:val="ListParagraph"/>
        <w:numPr>
          <w:ilvl w:val="0"/>
          <w:numId w:val="2"/>
        </w:numPr>
        <w:spacing w:after="60" w:before="60"/>
      </w:pPr>
      <w:r>
        <w:rPr>
          <w:rFonts w:ascii="Arial" w:cs="Arial" w:eastAsia="Arial" w:hAnsi="Arial"/>
          <w:sz w:val="22"/>
          <w:szCs w:val="22"/>
        </w:rPr>
        <w:t xml:space="preserve">(A) Basket centrifuge — large capacity for viral slurries</w:t>
      </w:r>
    </w:p>
    <w:p>
      <w:pPr>
        <w:pStyle w:val="ListParagraph"/>
        <w:numPr>
          <w:ilvl w:val="0"/>
          <w:numId w:val="2"/>
        </w:numPr>
        <w:spacing w:after="60" w:before="60"/>
      </w:pPr>
      <w:r>
        <w:rPr>
          <w:rFonts w:ascii="Arial" w:cs="Arial" w:eastAsia="Arial" w:hAnsi="Arial"/>
          <w:sz w:val="22"/>
          <w:szCs w:val="22"/>
        </w:rPr>
        <w:t xml:space="preserve">(B) Tubular bowl at 1000 g — gentle for viruses</w:t>
      </w:r>
    </w:p>
    <w:p>
      <w:pPr>
        <w:pStyle w:val="ListParagraph"/>
        <w:numPr>
          <w:ilvl w:val="0"/>
          <w:numId w:val="2"/>
        </w:numPr>
        <w:spacing w:after="60" w:before="60"/>
      </w:pPr>
      <w:r>
        <w:rPr>
          <w:rFonts w:ascii="Arial" w:cs="Arial" w:eastAsia="Arial" w:hAnsi="Arial"/>
          <w:sz w:val="22"/>
          <w:szCs w:val="22"/>
        </w:rPr>
        <w:t xml:space="preserve">(C) Preparative ultracentrifuge with density gradient — 100,000–500,000 g separates virus particles from cell debris and media components</w:t>
      </w:r>
    </w:p>
    <w:p>
      <w:pPr>
        <w:pStyle w:val="ListParagraph"/>
        <w:numPr>
          <w:ilvl w:val="0"/>
          <w:numId w:val="2"/>
        </w:numPr>
        <w:spacing w:after="60" w:before="60"/>
      </w:pPr>
      <w:r>
        <w:rPr>
          <w:rFonts w:ascii="Arial" w:cs="Arial" w:eastAsia="Arial" w:hAnsi="Arial"/>
          <w:sz w:val="22"/>
          <w:szCs w:val="22"/>
        </w:rPr>
        <w:t xml:space="preserve">(D) Disc centrifuge — continuous processing of vaccine batches</w:t>
      </w:r>
    </w:p>
    <w:p>
      <w:pPr>
        <w:spacing w:after="80" w:before="80"/>
        <w:jc w:val="both"/>
      </w:pPr>
      <w:r>
        <w:rPr>
          <w:rFonts w:ascii="Arial" w:cs="Arial" w:eastAsia="Arial" w:hAnsi="Arial"/>
          <w:sz w:val="22"/>
          <w:szCs w:val="22"/>
        </w:rPr>
        <w:t xml:space="preserve">Answer: (C) | Viral particles have very small size (80–300 nm) and low density difference from media — only ultracentrifugal forces (100,000–500,000 g) can sediment them in reasonable time. Density gradient ultracentrifugation (sucrose or caesium chloride gradient) further separates virus by buoyant density — removes cellular contaminants while concentrating and purifying viral particles for influenza, rabies, polio vaccines.</w:t>
      </w:r>
    </w:p>
    <w:p>
      <w:pPr>
        <w:spacing w:after="60" w:before="60"/>
      </w:pPr>
      <w:r>
        <w:t xml:space="preserve"/>
      </w:r>
    </w:p>
    <w:p>
      <w:pPr>
        <w:spacing w:after="80" w:before="80"/>
        <w:jc w:val="both"/>
      </w:pPr>
      <w:r>
        <w:rPr>
          <w:rFonts w:ascii="Arial" w:cs="Arial" w:eastAsia="Arial" w:hAnsi="Arial"/>
          <w:b/>
          <w:bCs/>
          <w:sz w:val="22"/>
          <w:szCs w:val="22"/>
        </w:rPr>
        <w:t xml:space="preserve">Q7. Sedimentation coefficient S in ultracentrifugation has units of:</w:t>
      </w:r>
    </w:p>
    <w:p>
      <w:pPr>
        <w:pStyle w:val="ListParagraph"/>
        <w:numPr>
          <w:ilvl w:val="0"/>
          <w:numId w:val="2"/>
        </w:numPr>
        <w:spacing w:after="60" w:before="60"/>
      </w:pPr>
      <w:r>
        <w:rPr>
          <w:rFonts w:ascii="Arial" w:cs="Arial" w:eastAsia="Arial" w:hAnsi="Arial"/>
          <w:sz w:val="22"/>
          <w:szCs w:val="22"/>
        </w:rPr>
        <w:t xml:space="preserve">(A) m/s</w:t>
      </w:r>
    </w:p>
    <w:p>
      <w:pPr>
        <w:pStyle w:val="ListParagraph"/>
        <w:numPr>
          <w:ilvl w:val="0"/>
          <w:numId w:val="2"/>
        </w:numPr>
        <w:spacing w:after="60" w:before="60"/>
      </w:pPr>
      <w:r>
        <w:rPr>
          <w:rFonts w:ascii="Arial" w:cs="Arial" w:eastAsia="Arial" w:hAnsi="Arial"/>
          <w:sz w:val="22"/>
          <w:szCs w:val="22"/>
        </w:rPr>
        <w:t xml:space="preserve">(B) Svedberg (S); 1 S = 10⁻¹³ seconds</w:t>
      </w:r>
    </w:p>
    <w:p>
      <w:pPr>
        <w:pStyle w:val="ListParagraph"/>
        <w:numPr>
          <w:ilvl w:val="0"/>
          <w:numId w:val="2"/>
        </w:numPr>
        <w:spacing w:after="60" w:before="60"/>
      </w:pPr>
      <w:r>
        <w:rPr>
          <w:rFonts w:ascii="Arial" w:cs="Arial" w:eastAsia="Arial" w:hAnsi="Arial"/>
          <w:sz w:val="22"/>
          <w:szCs w:val="22"/>
        </w:rPr>
        <w:t xml:space="preserve">(C) m⁻¹</w:t>
      </w:r>
    </w:p>
    <w:p>
      <w:pPr>
        <w:pStyle w:val="ListParagraph"/>
        <w:numPr>
          <w:ilvl w:val="0"/>
          <w:numId w:val="2"/>
        </w:numPr>
        <w:spacing w:after="60" w:before="60"/>
      </w:pPr>
      <w:r>
        <w:rPr>
          <w:rFonts w:ascii="Arial" w:cs="Arial" w:eastAsia="Arial" w:hAnsi="Arial"/>
          <w:sz w:val="22"/>
          <w:szCs w:val="22"/>
        </w:rPr>
        <w:t xml:space="preserve">(D) kg/m³</w:t>
      </w:r>
    </w:p>
    <w:p>
      <w:pPr>
        <w:spacing w:after="80" w:before="80"/>
        <w:jc w:val="both"/>
      </w:pPr>
      <w:r>
        <w:rPr>
          <w:rFonts w:ascii="Arial" w:cs="Arial" w:eastAsia="Arial" w:hAnsi="Arial"/>
          <w:sz w:val="22"/>
          <w:szCs w:val="22"/>
        </w:rPr>
        <w:t xml:space="preserve">Answer: (B) | S = v_r/(ω²r) = sedimentation velocity / centrifugal acceleration. The unit works out to seconds (m/s)/(m/s²) = s. Since values are very small (10⁻¹³ s range), the Svedberg unit is used: 1 S = 10⁻¹³ s. Larger S = faster sedimentation = larger or denser molecule. Albumin 4.3 S; IgG 7 S; ribosomes 70 S.</w:t>
      </w:r>
    </w:p>
    <w:p>
      <w:pPr>
        <w:spacing w:after="60" w:before="60"/>
      </w:pPr>
      <w:r>
        <w:t xml:space="preserve"/>
      </w:r>
    </w:p>
    <w:p>
      <w:pPr>
        <w:spacing w:after="80" w:before="80"/>
        <w:jc w:val="both"/>
      </w:pPr>
      <w:r>
        <w:rPr>
          <w:rFonts w:ascii="Arial" w:cs="Arial" w:eastAsia="Arial" w:hAnsi="Arial"/>
          <w:b/>
          <w:bCs/>
          <w:sz w:val="22"/>
          <w:szCs w:val="22"/>
        </w:rPr>
        <w:t xml:space="preserve">Q8. In the pharmaceutical basket centrifuge, the 'wash cycle' is performed to:</w:t>
      </w:r>
    </w:p>
    <w:p>
      <w:pPr>
        <w:pStyle w:val="ListParagraph"/>
        <w:numPr>
          <w:ilvl w:val="0"/>
          <w:numId w:val="2"/>
        </w:numPr>
        <w:spacing w:after="60" w:before="60"/>
      </w:pPr>
      <w:r>
        <w:rPr>
          <w:rFonts w:ascii="Arial" w:cs="Arial" w:eastAsia="Arial" w:hAnsi="Arial"/>
          <w:sz w:val="22"/>
          <w:szCs w:val="22"/>
        </w:rPr>
        <w:t xml:space="preserve">(A) Clean the basket cloth between batches of different products</w:t>
      </w:r>
    </w:p>
    <w:p>
      <w:pPr>
        <w:pStyle w:val="ListParagraph"/>
        <w:numPr>
          <w:ilvl w:val="0"/>
          <w:numId w:val="2"/>
        </w:numPr>
        <w:spacing w:after="60" w:before="60"/>
      </w:pPr>
      <w:r>
        <w:rPr>
          <w:rFonts w:ascii="Arial" w:cs="Arial" w:eastAsia="Arial" w:hAnsi="Arial"/>
          <w:sz w:val="22"/>
          <w:szCs w:val="22"/>
        </w:rPr>
        <w:t xml:space="preserve">(B) Pass wash liquid through the spinning cake to displace mother liquor trapped in the crystal voids — removing soluble impurities and improving API purity</w:t>
      </w:r>
    </w:p>
    <w:p>
      <w:pPr>
        <w:pStyle w:val="ListParagraph"/>
        <w:numPr>
          <w:ilvl w:val="0"/>
          <w:numId w:val="2"/>
        </w:numPr>
        <w:spacing w:after="60" w:before="60"/>
      </w:pPr>
      <w:r>
        <w:rPr>
          <w:rFonts w:ascii="Arial" w:cs="Arial" w:eastAsia="Arial" w:hAnsi="Arial"/>
          <w:sz w:val="22"/>
          <w:szCs w:val="22"/>
        </w:rPr>
        <w:t xml:space="preserve">(C) Add binder solution to the crystals for further processing</w:t>
      </w:r>
    </w:p>
    <w:p>
      <w:pPr>
        <w:pStyle w:val="ListParagraph"/>
        <w:numPr>
          <w:ilvl w:val="0"/>
          <w:numId w:val="2"/>
        </w:numPr>
        <w:spacing w:after="60" w:before="60"/>
      </w:pPr>
      <w:r>
        <w:rPr>
          <w:rFonts w:ascii="Arial" w:cs="Arial" w:eastAsia="Arial" w:hAnsi="Arial"/>
          <w:sz w:val="22"/>
          <w:szCs w:val="22"/>
        </w:rPr>
        <w:t xml:space="preserve">(D) Cool the cake before discharge to prevent degradation</w:t>
      </w:r>
    </w:p>
    <w:p>
      <w:pPr>
        <w:spacing w:after="80" w:before="80"/>
        <w:jc w:val="both"/>
      </w:pPr>
      <w:r>
        <w:rPr>
          <w:rFonts w:ascii="Arial" w:cs="Arial" w:eastAsia="Arial" w:hAnsi="Arial"/>
          <w:sz w:val="22"/>
          <w:szCs w:val="22"/>
        </w:rPr>
        <w:t xml:space="preserve">Answer: (B) | During the wash cycle: wash liquid (WFI, ethanol, or specified solvent) is sprayed onto the spinning cake through internal nozzles. Centrifugal force drives the wash liquid radially outward through the cake — it displaces the mother liquor (which contains dissolved impurities, colour bodies, and by-products) from the crystal interstices. The impurity-containing wash effluent exits through the perforations. Multiple wash cycles progressively improve API purity.</w:t>
      </w:r>
    </w:p>
    <w:p>
      <w:pPr>
        <w:spacing w:after="60" w:before="60"/>
      </w:pPr>
      <w:r>
        <w:t xml:space="preserve"/>
      </w:r>
    </w:p>
    <w:p>
      <w:pPr>
        <w:spacing w:after="80" w:before="80"/>
        <w:jc w:val="both"/>
      </w:pPr>
      <w:r>
        <w:rPr>
          <w:rFonts w:ascii="Arial" w:cs="Arial" w:eastAsia="Arial" w:hAnsi="Arial"/>
          <w:b/>
          <w:bCs/>
          <w:sz w:val="22"/>
          <w:szCs w:val="22"/>
        </w:rPr>
        <w:t xml:space="preserve">Q9. Centrifugation is preferred over vacuum filtration for penicillin G isolation because:</w:t>
      </w:r>
    </w:p>
    <w:p>
      <w:pPr>
        <w:pStyle w:val="ListParagraph"/>
        <w:numPr>
          <w:ilvl w:val="0"/>
          <w:numId w:val="2"/>
        </w:numPr>
        <w:spacing w:after="60" w:before="60"/>
      </w:pPr>
      <w:r>
        <w:rPr>
          <w:rFonts w:ascii="Arial" w:cs="Arial" w:eastAsia="Arial" w:hAnsi="Arial"/>
          <w:sz w:val="22"/>
          <w:szCs w:val="22"/>
        </w:rPr>
        <w:t xml:space="preserve">(A) Penicillin G crystals are too small to be retained by filter cloth</w:t>
      </w:r>
    </w:p>
    <w:p>
      <w:pPr>
        <w:pStyle w:val="ListParagraph"/>
        <w:numPr>
          <w:ilvl w:val="0"/>
          <w:numId w:val="2"/>
        </w:numPr>
        <w:spacing w:after="60" w:before="60"/>
      </w:pPr>
      <w:r>
        <w:rPr>
          <w:rFonts w:ascii="Arial" w:cs="Arial" w:eastAsia="Arial" w:hAnsi="Arial"/>
          <w:sz w:val="22"/>
          <w:szCs w:val="22"/>
        </w:rPr>
        <w:t xml:space="preserve">(B) Centrifugation achieves faster separation, lower residual moisture, better washing efficiency, and contained operation — important as penicillin is a potent allergen</w:t>
      </w:r>
    </w:p>
    <w:p>
      <w:pPr>
        <w:pStyle w:val="ListParagraph"/>
        <w:numPr>
          <w:ilvl w:val="0"/>
          <w:numId w:val="2"/>
        </w:numPr>
        <w:spacing w:after="60" w:before="60"/>
      </w:pPr>
      <w:r>
        <w:rPr>
          <w:rFonts w:ascii="Arial" w:cs="Arial" w:eastAsia="Arial" w:hAnsi="Arial"/>
          <w:sz w:val="22"/>
          <w:szCs w:val="22"/>
        </w:rPr>
        <w:t xml:space="preserve">(C) Vacuum filtration would degrade penicillin by exposure to high vacuum</w:t>
      </w:r>
    </w:p>
    <w:p>
      <w:pPr>
        <w:pStyle w:val="ListParagraph"/>
        <w:numPr>
          <w:ilvl w:val="0"/>
          <w:numId w:val="2"/>
        </w:numPr>
        <w:spacing w:after="60" w:before="60"/>
      </w:pPr>
      <w:r>
        <w:rPr>
          <w:rFonts w:ascii="Arial" w:cs="Arial" w:eastAsia="Arial" w:hAnsi="Arial"/>
          <w:sz w:val="22"/>
          <w:szCs w:val="22"/>
        </w:rPr>
        <w:t xml:space="preserve">(D) Centrifugation is cheaper than vacuum filtration for all pharmaceutical applications</w:t>
      </w:r>
    </w:p>
    <w:p>
      <w:pPr>
        <w:spacing w:after="80" w:before="80"/>
        <w:jc w:val="both"/>
      </w:pPr>
      <w:r>
        <w:rPr>
          <w:rFonts w:ascii="Arial" w:cs="Arial" w:eastAsia="Arial" w:hAnsi="Arial"/>
          <w:sz w:val="22"/>
          <w:szCs w:val="22"/>
        </w:rPr>
        <w:t xml:space="preserve">Answer: (B) | Multiple advantages of basket centrifuge over vacuum filtration for penicillin: (1) centrifugal force &gt;&gt; vacuum — faster liquid removal; (2) lower residual moisture in cake — reduces drying time; (3) in-situ washing more efficient; (4) contained sealed operation — critical for penicillin which causes anaphylaxis even at trace levels (OEL very low); (5) nitrogen blanketing easy in contained centrifuge.</w:t>
      </w:r>
    </w:p>
    <w:p>
      <w:pPr>
        <w:spacing w:after="60" w:before="60"/>
      </w:pPr>
      <w:r>
        <w:t xml:space="preserve"/>
      </w:r>
    </w:p>
    <w:p>
      <w:pPr>
        <w:spacing w:after="80" w:before="80"/>
        <w:jc w:val="both"/>
      </w:pPr>
      <w:r>
        <w:rPr>
          <w:rFonts w:ascii="Arial" w:cs="Arial" w:eastAsia="Arial" w:hAnsi="Arial"/>
          <w:b/>
          <w:bCs/>
          <w:sz w:val="22"/>
          <w:szCs w:val="22"/>
        </w:rPr>
        <w:t xml:space="preserve">Q10. Increasing the temperature of the liquid in a centrifuge improves separation rate because:</w:t>
      </w:r>
    </w:p>
    <w:p>
      <w:pPr>
        <w:pStyle w:val="ListParagraph"/>
        <w:numPr>
          <w:ilvl w:val="0"/>
          <w:numId w:val="2"/>
        </w:numPr>
        <w:spacing w:after="60" w:before="60"/>
      </w:pPr>
      <w:r>
        <w:rPr>
          <w:rFonts w:ascii="Arial" w:cs="Arial" w:eastAsia="Arial" w:hAnsi="Arial"/>
          <w:sz w:val="22"/>
          <w:szCs w:val="22"/>
        </w:rPr>
        <w:t xml:space="preserve">(A) Higher temperature increases particle density</w:t>
      </w:r>
    </w:p>
    <w:p>
      <w:pPr>
        <w:pStyle w:val="ListParagraph"/>
        <w:numPr>
          <w:ilvl w:val="0"/>
          <w:numId w:val="2"/>
        </w:numPr>
        <w:spacing w:after="60" w:before="60"/>
      </w:pPr>
      <w:r>
        <w:rPr>
          <w:rFonts w:ascii="Arial" w:cs="Arial" w:eastAsia="Arial" w:hAnsi="Arial"/>
          <w:sz w:val="22"/>
          <w:szCs w:val="22"/>
        </w:rPr>
        <w:t xml:space="preserve">(B) Higher temperature reduces liquid viscosity (µ) — sedimentation velocity ∝ 1/µ</w:t>
      </w:r>
    </w:p>
    <w:p>
      <w:pPr>
        <w:pStyle w:val="ListParagraph"/>
        <w:numPr>
          <w:ilvl w:val="0"/>
          <w:numId w:val="2"/>
        </w:numPr>
        <w:spacing w:after="60" w:before="60"/>
      </w:pPr>
      <w:r>
        <w:rPr>
          <w:rFonts w:ascii="Arial" w:cs="Arial" w:eastAsia="Arial" w:hAnsi="Arial"/>
          <w:sz w:val="22"/>
          <w:szCs w:val="22"/>
        </w:rPr>
        <w:t xml:space="preserve">(C) Higher temperature increases centrifugal force</w:t>
      </w:r>
    </w:p>
    <w:p>
      <w:pPr>
        <w:pStyle w:val="ListParagraph"/>
        <w:numPr>
          <w:ilvl w:val="0"/>
          <w:numId w:val="2"/>
        </w:numPr>
        <w:spacing w:after="60" w:before="60"/>
      </w:pPr>
      <w:r>
        <w:rPr>
          <w:rFonts w:ascii="Arial" w:cs="Arial" w:eastAsia="Arial" w:hAnsi="Arial"/>
          <w:sz w:val="22"/>
          <w:szCs w:val="22"/>
        </w:rPr>
        <w:t xml:space="preserve">(D) Higher temperature causes particles to aggregate, increasing effective diameter</w:t>
      </w:r>
    </w:p>
    <w:p>
      <w:pPr>
        <w:spacing w:after="80" w:before="80"/>
        <w:jc w:val="both"/>
      </w:pPr>
      <w:r>
        <w:rPr>
          <w:rFonts w:ascii="Arial" w:cs="Arial" w:eastAsia="Arial" w:hAnsi="Arial"/>
          <w:sz w:val="22"/>
          <w:szCs w:val="22"/>
        </w:rPr>
        <w:t xml:space="preserve">Answer: (B) | From Stokes centrifugal equation: v_r ∝ 1/µ. Viscosity of most pharmaceutical liquids decreases significantly with temperature — e.g., water viscosity at 20°C = 1.0 mPa·s; at 40°C = 0.65 mPa·s; at 60°C = 0.47 mPa·s. Halving viscosity doubles separation rate without any change to rotor speed or design. Heating is therefore a practical, low-cost way to improve centrifuge throughput for temperature-stable products.</w:t>
      </w:r>
    </w:p>
    <w:p>
      <w:pPr>
        <w:spacing w:after="60" w:before="60"/>
      </w:pPr>
      <w:r>
        <w:t xml:space="preserve"/>
      </w:r>
    </w:p>
    <w:p>
      <w:pPr>
        <w:spacing w:after="80" w:before="80"/>
        <w:jc w:val="both"/>
      </w:pPr>
      <w:r>
        <w:rPr>
          <w:rFonts w:ascii="Arial" w:cs="Arial" w:eastAsia="Arial" w:hAnsi="Arial"/>
          <w:b/>
          <w:bCs/>
          <w:sz w:val="22"/>
          <w:szCs w:val="22"/>
        </w:rPr>
        <w:t xml:space="preserve">Q11. Self-cleaning disc centrifuges are advantageous in continuous pharmaceutical manufacturing because:</w:t>
      </w:r>
    </w:p>
    <w:p>
      <w:pPr>
        <w:pStyle w:val="ListParagraph"/>
        <w:numPr>
          <w:ilvl w:val="0"/>
          <w:numId w:val="2"/>
        </w:numPr>
        <w:spacing w:after="60" w:before="60"/>
      </w:pPr>
      <w:r>
        <w:rPr>
          <w:rFonts w:ascii="Arial" w:cs="Arial" w:eastAsia="Arial" w:hAnsi="Arial"/>
          <w:sz w:val="22"/>
          <w:szCs w:val="22"/>
        </w:rPr>
        <w:t xml:space="preserve">(A) They clean the product of impurities using automated cleaning agents</w:t>
      </w:r>
    </w:p>
    <w:p>
      <w:pPr>
        <w:pStyle w:val="ListParagraph"/>
        <w:numPr>
          <w:ilvl w:val="0"/>
          <w:numId w:val="2"/>
        </w:numPr>
        <w:spacing w:after="60" w:before="60"/>
      </w:pPr>
      <w:r>
        <w:rPr>
          <w:rFonts w:ascii="Arial" w:cs="Arial" w:eastAsia="Arial" w:hAnsi="Arial"/>
          <w:sz w:val="22"/>
          <w:szCs w:val="22"/>
        </w:rPr>
        <w:t xml:space="preserve">(B) They periodically eject accumulated solids from the bowl periphery automatically without stopping — allowing continuous operation without manual intervention</w:t>
      </w:r>
    </w:p>
    <w:p>
      <w:pPr>
        <w:pStyle w:val="ListParagraph"/>
        <w:numPr>
          <w:ilvl w:val="0"/>
          <w:numId w:val="2"/>
        </w:numPr>
        <w:spacing w:after="60" w:before="60"/>
      </w:pPr>
      <w:r>
        <w:rPr>
          <w:rFonts w:ascii="Arial" w:cs="Arial" w:eastAsia="Arial" w:hAnsi="Arial"/>
          <w:sz w:val="22"/>
          <w:szCs w:val="22"/>
        </w:rPr>
        <w:t xml:space="preserve">(C) They self-calibrate the rotor speed for optimal separation</w:t>
      </w:r>
    </w:p>
    <w:p>
      <w:pPr>
        <w:pStyle w:val="ListParagraph"/>
        <w:numPr>
          <w:ilvl w:val="0"/>
          <w:numId w:val="2"/>
        </w:numPr>
        <w:spacing w:after="60" w:before="60"/>
      </w:pPr>
      <w:r>
        <w:rPr>
          <w:rFonts w:ascii="Arial" w:cs="Arial" w:eastAsia="Arial" w:hAnsi="Arial"/>
          <w:sz w:val="22"/>
          <w:szCs w:val="22"/>
        </w:rPr>
        <w:t xml:space="preserve">(D) They clean all wetted surfaces with CIP solution automatically after each batch</w:t>
      </w:r>
    </w:p>
    <w:p>
      <w:pPr>
        <w:spacing w:after="80" w:before="80"/>
        <w:jc w:val="both"/>
      </w:pPr>
      <w:r>
        <w:rPr>
          <w:rFonts w:ascii="Arial" w:cs="Arial" w:eastAsia="Arial" w:hAnsi="Arial"/>
          <w:sz w:val="22"/>
          <w:szCs w:val="22"/>
        </w:rPr>
        <w:t xml:space="preserve">Answer: (B) | Self-cleaning (self-ejecting) disc centrifuges have ports in the bowl periphery that open periodically (controlled by hydraulic actuator) to eject the accumulated solids as a concentrated slurry. This happens in &lt; 1 second without stopping the bowl. Continuous feed and clarified liquid output is maintained throughout. Critical for continuous 24/7 production in antibiotic fermentation and biopharmaceutical cell culture downstream processing.</w:t>
      </w:r>
    </w:p>
    <w:p>
      <w:pPr>
        <w:spacing w:after="60" w:before="60"/>
      </w:pPr>
      <w:r>
        <w:t xml:space="preserve"/>
      </w:r>
    </w:p>
    <w:p>
      <w:pPr>
        <w:spacing w:after="80" w:before="80"/>
        <w:jc w:val="both"/>
      </w:pPr>
      <w:r>
        <w:rPr>
          <w:rFonts w:ascii="Arial" w:cs="Arial" w:eastAsia="Arial" w:hAnsi="Arial"/>
          <w:b/>
          <w:bCs/>
          <w:sz w:val="22"/>
          <w:szCs w:val="22"/>
        </w:rPr>
        <w:t xml:space="preserve">Q12. For which of the following pharmaceutical separation tasks would a tubular bowl centrifuge be MOST appropriate?</w:t>
      </w:r>
    </w:p>
    <w:p>
      <w:pPr>
        <w:pStyle w:val="ListParagraph"/>
        <w:numPr>
          <w:ilvl w:val="0"/>
          <w:numId w:val="2"/>
        </w:numPr>
        <w:spacing w:after="60" w:before="60"/>
      </w:pPr>
      <w:r>
        <w:rPr>
          <w:rFonts w:ascii="Arial" w:cs="Arial" w:eastAsia="Arial" w:hAnsi="Arial"/>
          <w:sz w:val="22"/>
          <w:szCs w:val="22"/>
        </w:rPr>
        <w:t xml:space="preserve">(A) Isolation of 50 kg of paracetamol crystals from crystallisation slurry</w:t>
      </w:r>
    </w:p>
    <w:p>
      <w:pPr>
        <w:pStyle w:val="ListParagraph"/>
        <w:numPr>
          <w:ilvl w:val="0"/>
          <w:numId w:val="2"/>
        </w:numPr>
        <w:spacing w:after="60" w:before="60"/>
      </w:pPr>
      <w:r>
        <w:rPr>
          <w:rFonts w:ascii="Arial" w:cs="Arial" w:eastAsia="Arial" w:hAnsi="Arial"/>
          <w:sz w:val="22"/>
          <w:szCs w:val="22"/>
        </w:rPr>
        <w:t xml:space="preserve">(B) Clarification of 500 L of heparin injection solution to remove very fine protein aggregates and particulates</w:t>
      </w:r>
    </w:p>
    <w:p>
      <w:pPr>
        <w:pStyle w:val="ListParagraph"/>
        <w:numPr>
          <w:ilvl w:val="0"/>
          <w:numId w:val="2"/>
        </w:numPr>
        <w:spacing w:after="60" w:before="60"/>
      </w:pPr>
      <w:r>
        <w:rPr>
          <w:rFonts w:ascii="Arial" w:cs="Arial" w:eastAsia="Arial" w:hAnsi="Arial"/>
          <w:sz w:val="22"/>
          <w:szCs w:val="22"/>
        </w:rPr>
        <w:t xml:space="preserve">(C) Continuous separation of oil and water phases in a pharmaceutical emulsion manufacturing process</w:t>
      </w:r>
    </w:p>
    <w:p>
      <w:pPr>
        <w:pStyle w:val="ListParagraph"/>
        <w:numPr>
          <w:ilvl w:val="0"/>
          <w:numId w:val="2"/>
        </w:numPr>
        <w:spacing w:after="60" w:before="60"/>
      </w:pPr>
      <w:r>
        <w:rPr>
          <w:rFonts w:ascii="Arial" w:cs="Arial" w:eastAsia="Arial" w:hAnsi="Arial"/>
          <w:sz w:val="22"/>
          <w:szCs w:val="22"/>
        </w:rPr>
        <w:t xml:space="preserve">(D) Separation of ammonium sulphate crystals from a saturated aqueous solution</w:t>
      </w:r>
    </w:p>
    <w:p>
      <w:pPr>
        <w:spacing w:after="80" w:before="80"/>
        <w:jc w:val="both"/>
      </w:pPr>
      <w:r>
        <w:rPr>
          <w:rFonts w:ascii="Arial" w:cs="Arial" w:eastAsia="Arial" w:hAnsi="Arial"/>
          <w:sz w:val="22"/>
          <w:szCs w:val="22"/>
        </w:rPr>
        <w:t xml:space="preserve">Answer: (B) | The tubular bowl centrifuge's high RCF (13,000–62,000 g) makes it ideal for clarifying liquids containing very fine particles or colloids that cannot be removed by lower-g centrifuges or conventional filtration. For heparin injection, protein aggregates (which would make the injection cloudy and potentially cause patient reactions) are typically 0.5–5 µm — requiring high RCF for removal. The low solids content (&lt; 0.1%) suits the tubular bowl's limited solid-holding capacity.</w:t>
      </w:r>
    </w:p>
    <w:p>
      <w:pPr>
        <w:spacing w:after="60" w:before="60"/>
      </w:pPr>
      <w:r>
        <w:t xml:space="preserve"/>
      </w:r>
    </w:p>
    <w:p>
      <w:pPr>
        <w:spacing w:after="80" w:before="80"/>
        <w:jc w:val="both"/>
      </w:pPr>
      <w:r>
        <w:rPr>
          <w:rFonts w:ascii="Arial" w:cs="Arial" w:eastAsia="Arial" w:hAnsi="Arial"/>
          <w:b/>
          <w:bCs/>
          <w:sz w:val="22"/>
          <w:szCs w:val="22"/>
        </w:rPr>
        <w:t xml:space="preserve">Q13. In density gradient ultracentrifugation (e.g., sucrose gradient), the separated components:</w:t>
      </w:r>
    </w:p>
    <w:p>
      <w:pPr>
        <w:pStyle w:val="ListParagraph"/>
        <w:numPr>
          <w:ilvl w:val="0"/>
          <w:numId w:val="2"/>
        </w:numPr>
        <w:spacing w:after="60" w:before="60"/>
      </w:pPr>
      <w:r>
        <w:rPr>
          <w:rFonts w:ascii="Arial" w:cs="Arial" w:eastAsia="Arial" w:hAnsi="Arial"/>
          <w:sz w:val="22"/>
          <w:szCs w:val="22"/>
        </w:rPr>
        <w:t xml:space="preserve">(A) Collect at the top of the centrifuge tube regardless of density</w:t>
      </w:r>
    </w:p>
    <w:p>
      <w:pPr>
        <w:pStyle w:val="ListParagraph"/>
        <w:numPr>
          <w:ilvl w:val="0"/>
          <w:numId w:val="2"/>
        </w:numPr>
        <w:spacing w:after="60" w:before="60"/>
      </w:pPr>
      <w:r>
        <w:rPr>
          <w:rFonts w:ascii="Arial" w:cs="Arial" w:eastAsia="Arial" w:hAnsi="Arial"/>
          <w:sz w:val="22"/>
          <w:szCs w:val="22"/>
        </w:rPr>
        <w:t xml:space="preserve">(B) Separate into distinct bands at positions in the gradient corresponding to their buoyant density — denser components band lower (isopycnic separation)</w:t>
      </w:r>
    </w:p>
    <w:p>
      <w:pPr>
        <w:pStyle w:val="ListParagraph"/>
        <w:numPr>
          <w:ilvl w:val="0"/>
          <w:numId w:val="2"/>
        </w:numPr>
        <w:spacing w:after="60" w:before="60"/>
      </w:pPr>
      <w:r>
        <w:rPr>
          <w:rFonts w:ascii="Arial" w:cs="Arial" w:eastAsia="Arial" w:hAnsi="Arial"/>
          <w:sz w:val="22"/>
          <w:szCs w:val="22"/>
        </w:rPr>
        <w:t xml:space="preserve">(C) All sediment to the bottom of the tube regardless of molecular size</w:t>
      </w:r>
    </w:p>
    <w:p>
      <w:pPr>
        <w:pStyle w:val="ListParagraph"/>
        <w:numPr>
          <w:ilvl w:val="0"/>
          <w:numId w:val="2"/>
        </w:numPr>
        <w:spacing w:after="60" w:before="60"/>
      </w:pPr>
      <w:r>
        <w:rPr>
          <w:rFonts w:ascii="Arial" w:cs="Arial" w:eastAsia="Arial" w:hAnsi="Arial"/>
          <w:sz w:val="22"/>
          <w:szCs w:val="22"/>
        </w:rPr>
        <w:t xml:space="preserve">(D) Remain uniformly distributed throughout the gradient after centrifugation</w:t>
      </w:r>
    </w:p>
    <w:p>
      <w:pPr>
        <w:spacing w:after="80" w:before="80"/>
        <w:jc w:val="both"/>
      </w:pPr>
      <w:r>
        <w:rPr>
          <w:rFonts w:ascii="Arial" w:cs="Arial" w:eastAsia="Arial" w:hAnsi="Arial"/>
          <w:sz w:val="22"/>
          <w:szCs w:val="22"/>
        </w:rPr>
        <w:t xml:space="preserve">Answer: (B) | In isopycnic (equilibrium) density gradient centrifugation (using CsCl or sucrose gradients): each macromolecule/particle migrates to the position in the gradient where the gradient density equals its buoyant density — forming a sharp band at that position. Different viruses, DNA, RNA, proteins, and cellular organelles have different buoyant densities → separate into distinct bands that can be collected individually. Critical for vaccine virus purification.</w:t>
      </w:r>
    </w:p>
    <w:p>
      <w:pPr>
        <w:spacing w:after="60" w:before="60"/>
      </w:pPr>
      <w:r>
        <w:t xml:space="preserve"/>
      </w:r>
    </w:p>
    <w:p>
      <w:pPr>
        <w:spacing w:after="80" w:before="80"/>
        <w:jc w:val="both"/>
      </w:pPr>
      <w:r>
        <w:rPr>
          <w:rFonts w:ascii="Arial" w:cs="Arial" w:eastAsia="Arial" w:hAnsi="Arial"/>
          <w:b/>
          <w:bCs/>
          <w:sz w:val="22"/>
          <w:szCs w:val="22"/>
        </w:rPr>
        <w:t xml:space="preserve">Q14. The pharmaceutical significance of Stokes' law adapted for centrifugation is that:</w:t>
      </w:r>
    </w:p>
    <w:p>
      <w:pPr>
        <w:pStyle w:val="ListParagraph"/>
        <w:numPr>
          <w:ilvl w:val="0"/>
          <w:numId w:val="2"/>
        </w:numPr>
        <w:spacing w:after="60" w:before="60"/>
      </w:pPr>
      <w:r>
        <w:rPr>
          <w:rFonts w:ascii="Arial" w:cs="Arial" w:eastAsia="Arial" w:hAnsi="Arial"/>
          <w:sz w:val="22"/>
          <w:szCs w:val="22"/>
        </w:rPr>
        <w:t xml:space="preserve">(A) It predicts the tablet dissolution rate</w:t>
      </w:r>
    </w:p>
    <w:p>
      <w:pPr>
        <w:pStyle w:val="ListParagraph"/>
        <w:numPr>
          <w:ilvl w:val="0"/>
          <w:numId w:val="2"/>
        </w:numPr>
        <w:spacing w:after="60" w:before="60"/>
      </w:pPr>
      <w:r>
        <w:rPr>
          <w:rFonts w:ascii="Arial" w:cs="Arial" w:eastAsia="Arial" w:hAnsi="Arial"/>
          <w:sz w:val="22"/>
          <w:szCs w:val="22"/>
        </w:rPr>
        <w:t xml:space="preserve">(B) It predicts the tablet dissolution rate</w:t>
      </w:r>
    </w:p>
    <w:p>
      <w:pPr>
        <w:pStyle w:val="ListParagraph"/>
        <w:numPr>
          <w:ilvl w:val="0"/>
          <w:numId w:val="2"/>
        </w:numPr>
        <w:spacing w:after="60" w:before="60"/>
      </w:pPr>
      <w:r>
        <w:rPr>
          <w:rFonts w:ascii="Arial" w:cs="Arial" w:eastAsia="Arial" w:hAnsi="Arial"/>
          <w:sz w:val="22"/>
          <w:szCs w:val="22"/>
        </w:rPr>
        <w:t xml:space="preserve">(C) It relates sedimentation velocity to particle size, density difference, and centrifugal force — allowing engineers to calculate the minimum centrifuge speed needed to separate particles of a given size and density</w:t>
      </w:r>
    </w:p>
    <w:p>
      <w:pPr>
        <w:pStyle w:val="ListParagraph"/>
        <w:numPr>
          <w:ilvl w:val="0"/>
          <w:numId w:val="2"/>
        </w:numPr>
        <w:spacing w:after="60" w:before="60"/>
      </w:pPr>
      <w:r>
        <w:rPr>
          <w:rFonts w:ascii="Arial" w:cs="Arial" w:eastAsia="Arial" w:hAnsi="Arial"/>
          <w:sz w:val="22"/>
          <w:szCs w:val="22"/>
        </w:rPr>
        <w:t xml:space="preserve">(D) It determines the optimum pH for crystallisation</w:t>
      </w:r>
    </w:p>
    <w:p>
      <w:pPr>
        <w:spacing w:after="80" w:before="80"/>
        <w:jc w:val="both"/>
      </w:pPr>
      <w:r>
        <w:rPr>
          <w:rFonts w:ascii="Arial" w:cs="Arial" w:eastAsia="Arial" w:hAnsi="Arial"/>
          <w:sz w:val="22"/>
          <w:szCs w:val="22"/>
        </w:rPr>
        <w:t xml:space="preserve">Answer: (C) | v_r = d² × (ρ_p − ρ_L) × ω²r / (18µ). Given the particle size (d) and density (ρ_p) of the solid to be separated and the liquid properties (ρ_L, µ), engineers can calculate the required ω (and hence rpm) to achieve a target sedimentation velocity. This is the fundamental engineering design equation for centrifuge selection and specification in pharmaceutical manufacturing.</w:t>
      </w:r>
    </w:p>
    <w:p>
      <w:pPr>
        <w:spacing w:after="60" w:before="60"/>
      </w:pPr>
      <w:r>
        <w:t xml:space="preserve"/>
      </w:r>
    </w:p>
    <w:p>
      <w:pPr>
        <w:spacing w:after="80" w:before="80"/>
        <w:jc w:val="both"/>
      </w:pPr>
      <w:r>
        <w:rPr>
          <w:rFonts w:ascii="Arial" w:cs="Arial" w:eastAsia="Arial" w:hAnsi="Arial"/>
          <w:b/>
          <w:bCs/>
          <w:sz w:val="22"/>
          <w:szCs w:val="22"/>
        </w:rPr>
        <w:t xml:space="preserve">Q15. Which centrifuge type would be used for CONTINUOUS liquid-liquid separation of two pharmaceutical solvents of different densities?</w:t>
      </w:r>
    </w:p>
    <w:p>
      <w:pPr>
        <w:pStyle w:val="ListParagraph"/>
        <w:numPr>
          <w:ilvl w:val="0"/>
          <w:numId w:val="2"/>
        </w:numPr>
        <w:spacing w:after="60" w:before="60"/>
      </w:pPr>
      <w:r>
        <w:rPr>
          <w:rFonts w:ascii="Arial" w:cs="Arial" w:eastAsia="Arial" w:hAnsi="Arial"/>
          <w:sz w:val="22"/>
          <w:szCs w:val="22"/>
        </w:rPr>
        <w:t xml:space="preserve">(A) Tubular bowl centrifuge</w:t>
      </w:r>
    </w:p>
    <w:p>
      <w:pPr>
        <w:pStyle w:val="ListParagraph"/>
        <w:numPr>
          <w:ilvl w:val="0"/>
          <w:numId w:val="2"/>
        </w:numPr>
        <w:spacing w:after="60" w:before="60"/>
      </w:pPr>
      <w:r>
        <w:rPr>
          <w:rFonts w:ascii="Arial" w:cs="Arial" w:eastAsia="Arial" w:hAnsi="Arial"/>
          <w:sz w:val="22"/>
          <w:szCs w:val="22"/>
        </w:rPr>
        <w:t xml:space="preserve">(B) Basket centrifuge</w:t>
      </w:r>
    </w:p>
    <w:p>
      <w:pPr>
        <w:pStyle w:val="ListParagraph"/>
        <w:numPr>
          <w:ilvl w:val="0"/>
          <w:numId w:val="2"/>
        </w:numPr>
        <w:spacing w:after="60" w:before="60"/>
      </w:pPr>
      <w:r>
        <w:rPr>
          <w:rFonts w:ascii="Arial" w:cs="Arial" w:eastAsia="Arial" w:hAnsi="Arial"/>
          <w:sz w:val="22"/>
          <w:szCs w:val="22"/>
        </w:rPr>
        <w:t xml:space="preserve">(C) Disc centrifuge</w:t>
      </w:r>
    </w:p>
    <w:p>
      <w:pPr>
        <w:pStyle w:val="ListParagraph"/>
        <w:numPr>
          <w:ilvl w:val="0"/>
          <w:numId w:val="2"/>
        </w:numPr>
        <w:spacing w:after="60" w:before="60"/>
      </w:pPr>
      <w:r>
        <w:rPr>
          <w:rFonts w:ascii="Arial" w:cs="Arial" w:eastAsia="Arial" w:hAnsi="Arial"/>
          <w:sz w:val="22"/>
          <w:szCs w:val="22"/>
        </w:rPr>
        <w:t xml:space="preserve">(D) Ultracentrifuge</w:t>
      </w:r>
    </w:p>
    <w:p>
      <w:pPr>
        <w:spacing w:after="80" w:before="80"/>
        <w:jc w:val="both"/>
      </w:pPr>
      <w:r>
        <w:rPr>
          <w:rFonts w:ascii="Arial" w:cs="Arial" w:eastAsia="Arial" w:hAnsi="Arial"/>
          <w:sz w:val="22"/>
          <w:szCs w:val="22"/>
        </w:rPr>
        <w:t xml:space="preserve">Answer: (C) | Disc centrifuge is specifically designed for continuous liquid-liquid separation. Two immiscible liquids of different densities are fed continuously; the heavier liquid migrates outward and the lighter liquid migrates inward between the disc channels; both exit through separate outlets continuously. Tubular bowl is batch (solid removal); basket is solid-liquid only; ultracentrifuge is for macromolecules.</w:t>
      </w:r>
    </w:p>
    <w:p>
      <w:pPr>
        <w:spacing w:after="60" w:before="60"/>
      </w:pPr>
      <w:r>
        <w:t xml:space="preserve"/>
      </w:r>
    </w:p>
    <w:p>
      <w:pPr>
        <w:pStyle w:val="Heading2"/>
        <w:spacing w:after="150" w:before="300"/>
      </w:pPr>
      <w:r>
        <w:rPr>
          <w:rFonts w:ascii="Arial" w:cs="Arial" w:eastAsia="Arial" w:hAnsi="Arial"/>
          <w:b/>
          <w:bCs/>
          <w:color w:val="1F4E79"/>
          <w:sz w:val="26"/>
          <w:szCs w:val="26"/>
        </w:rPr>
        <w:t xml:space="preserve">Short Answer Questions — Chapter 7</w:t>
      </w:r>
    </w:p>
    <w:p>
      <w:pPr>
        <w:spacing w:after="80" w:before="80"/>
        <w:jc w:val="both"/>
      </w:pPr>
      <w:r>
        <w:rPr>
          <w:rFonts w:ascii="Arial" w:cs="Arial" w:eastAsia="Arial" w:hAnsi="Arial"/>
          <w:sz w:val="22"/>
          <w:szCs w:val="22"/>
        </w:rPr>
        <w:t xml:space="preserve">Q1. Derive the RCF formula and calculate RCF for a centrifuge at N = 2500 rpm and r = 25 cm.</w:t>
      </w:r>
    </w:p>
    <w:p>
      <w:pPr>
        <w:spacing w:after="80" w:before="80"/>
        <w:jc w:val="both"/>
      </w:pPr>
      <w:r>
        <w:rPr>
          <w:rFonts w:ascii="Arial" w:cs="Arial" w:eastAsia="Arial" w:hAnsi="Arial"/>
          <w:sz w:val="22"/>
          <w:szCs w:val="22"/>
        </w:rPr>
        <w:t xml:space="preserve">Q2. Describe the construction and working of a basket centrifuge. Why is it preferred over vacuum filtration for penicillin G isolation?</w:t>
      </w:r>
    </w:p>
    <w:p>
      <w:pPr>
        <w:spacing w:after="80" w:before="80"/>
        <w:jc w:val="both"/>
      </w:pPr>
      <w:r>
        <w:rPr>
          <w:rFonts w:ascii="Arial" w:cs="Arial" w:eastAsia="Arial" w:hAnsi="Arial"/>
          <w:sz w:val="22"/>
          <w:szCs w:val="22"/>
        </w:rPr>
        <w:t xml:space="preserve">Q3. Explain the principle of the disc centrifuge. How does the disc stack improve separation efficiency over a simple bowl centrifuge?</w:t>
      </w:r>
    </w:p>
    <w:p>
      <w:pPr>
        <w:spacing w:after="80" w:before="80"/>
        <w:jc w:val="both"/>
      </w:pPr>
      <w:r>
        <w:rPr>
          <w:rFonts w:ascii="Arial" w:cs="Arial" w:eastAsia="Arial" w:hAnsi="Arial"/>
          <w:sz w:val="22"/>
          <w:szCs w:val="22"/>
        </w:rPr>
        <w:t xml:space="preserve">Q4. What is the ultracentrifuge? Describe two types and their pharmaceutical applications. What is a sedimentation coefficient (S value)?</w:t>
      </w:r>
    </w:p>
    <w:p>
      <w:pPr>
        <w:spacing w:after="80" w:before="80"/>
        <w:jc w:val="both"/>
      </w:pPr>
      <w:r>
        <w:rPr>
          <w:rFonts w:ascii="Arial" w:cs="Arial" w:eastAsia="Arial" w:hAnsi="Arial"/>
          <w:sz w:val="22"/>
          <w:szCs w:val="22"/>
        </w:rPr>
        <w:t xml:space="preserve">Q5. Compare tubular bowl, basket, and disc centrifuges in terms of RCF, feed type, operation mode, and pharmaceutical application.</w:t>
      </w:r>
    </w:p>
    <w:p>
      <w:pPr>
        <w:spacing w:after="60" w:before="60"/>
      </w:pPr>
      <w:r>
        <w:t xml:space="preserve"/>
      </w:r>
    </w:p>
    <w:p>
      <w:pPr>
        <w:pStyle w:val="Heading2"/>
        <w:spacing w:after="150" w:before="300"/>
      </w:pPr>
      <w:r>
        <w:rPr>
          <w:rFonts w:ascii="Arial" w:cs="Arial" w:eastAsia="Arial" w:hAnsi="Arial"/>
          <w:b/>
          <w:bCs/>
          <w:color w:val="1F4E79"/>
          <w:sz w:val="26"/>
          <w:szCs w:val="26"/>
        </w:rPr>
        <w:t xml:space="preserve">Long Essay Questions — Chapter 7</w:t>
      </w:r>
    </w:p>
    <w:p>
      <w:pPr>
        <w:spacing w:after="80" w:before="80"/>
        <w:jc w:val="both"/>
      </w:pPr>
      <w:r>
        <w:rPr>
          <w:rFonts w:ascii="Arial" w:cs="Arial" w:eastAsia="Arial" w:hAnsi="Arial"/>
          <w:sz w:val="22"/>
          <w:szCs w:val="22"/>
        </w:rPr>
        <w:t xml:space="preserve">Q1. Describe the principle of centrifugation. Include: centrifugal force equation; RCF calculation; Stokes' law adapted for centrifugation (sedimentation velocity equation and its implications). Describe the tubular bowl centrifuge and basket centrifuge — construction, working, advantages, disadvantages, and pharmaceutical applications. Present a worked RCF calculation.</w:t>
      </w:r>
    </w:p>
    <w:p>
      <w:pPr>
        <w:spacing w:after="80" w:before="80"/>
        <w:jc w:val="both"/>
      </w:pPr>
      <w:r>
        <w:rPr>
          <w:rFonts w:ascii="Arial" w:cs="Arial" w:eastAsia="Arial" w:hAnsi="Arial"/>
          <w:sz w:val="22"/>
          <w:szCs w:val="22"/>
        </w:rPr>
        <w:t xml:space="preserve">Q2. Write a comprehensive note on pharmaceutical centrifugation equipment. Describe the disc centrifuge (principle, disc stack mechanism, self-cleaning design) and ultracentrifuge (types, sedimentation coefficient, pharmaceutical applications). Compare all four centrifuge types in a table. Discuss the advantages of centrifugation over filtration for pharmaceutical API isolation.</w:t>
      </w:r>
    </w:p>
    <w:p>
      <w:pPr>
        <w:spacing w:after="60" w:before="60"/>
      </w:pPr>
      <w:r>
        <w:t xml:space="preserve"/>
      </w:r>
    </w:p>
    <w:p>
      <w:r>
        <w:br w:type="page"/>
      </w:r>
    </w:p>
    <w:sectPr>
      <w:pgSz w:w="11906" w:h="16838"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4E79"/>
      <w:sz w:val="32"/>
      <w:szCs w:val="32"/>
    </w:rPr>
  </w:style>
  <w:style w:type="paragraph" w:styleId="Heading2">
    <w:name w:val="Heading 2"/>
    <w:basedOn w:val="Normal"/>
    <w:next w:val="Normal"/>
    <w:qFormat/>
    <w:pPr>
      <w:spacing w:after="150" w:before="300"/>
      <w:outlineLvl w:val="1"/>
    </w:pPr>
    <w:rPr>
      <w:rFonts w:ascii="Arial" w:cs="Arial" w:eastAsia="Arial" w:hAnsi="Arial"/>
      <w:b/>
      <w:bCs/>
      <w:color w:val="1F4E79"/>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2026-05-30T16:32:37.120Z</dcterms:created>
  <dcterms:modified xsi:type="dcterms:W3CDTF">2026-05-30T16:32:37.140Z</dcterms:modified>
</cp:coreProperties>
</file>

<file path=docProps/custom.xml><?xml version="1.0" encoding="utf-8"?>
<Properties xmlns="http://schemas.openxmlformats.org/officeDocument/2006/custom-properties" xmlns:vt="http://schemas.openxmlformats.org/officeDocument/2006/docPropsVTypes"/>
</file>