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8B22D">
      <w:pPr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Архитектура и обучение классического перцептрона</w:t>
      </w:r>
    </w:p>
    <w:p w14:paraId="10FA64E1">
      <w:pPr>
        <w:jc w:val="center"/>
        <w:rPr>
          <w:rFonts w:hint="default"/>
          <w:b/>
          <w:bCs/>
          <w:sz w:val="28"/>
          <w:szCs w:val="28"/>
          <w:lang w:val="ru-RU"/>
        </w:rPr>
      </w:pPr>
    </w:p>
    <w:p w14:paraId="15A1220D">
      <w:pPr>
        <w:jc w:val="right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Верховская Дарья Николаевна</w:t>
      </w:r>
    </w:p>
    <w:p w14:paraId="783C643D">
      <w:pPr>
        <w:jc w:val="right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Студентка группы «ИЦЭ-12» ФГБОУ «Уральский лесотехнический государственный университет»</w:t>
      </w:r>
    </w:p>
    <w:p w14:paraId="60D3FB24">
      <w:pPr>
        <w:jc w:val="right"/>
        <w:rPr>
          <w:rFonts w:hint="default"/>
          <w:b w:val="0"/>
          <w:bCs w:val="0"/>
          <w:sz w:val="24"/>
          <w:szCs w:val="24"/>
          <w:lang w:val="ru-RU"/>
        </w:rPr>
      </w:pPr>
    </w:p>
    <w:p w14:paraId="660F8E39">
      <w:pPr>
        <w:jc w:val="right"/>
        <w:rPr>
          <w:rFonts w:hint="default"/>
          <w:b w:val="0"/>
          <w:bCs w:val="0"/>
          <w:sz w:val="24"/>
          <w:szCs w:val="24"/>
          <w:lang w:val="ru-RU"/>
        </w:rPr>
      </w:pPr>
    </w:p>
    <w:p w14:paraId="23BD1A25">
      <w:pPr>
        <w:jc w:val="both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Перцептрон - это математическая модель, отражающая принципы восприятия информации мозгом. По современным меркам такая модель считается примитивной, но именно она дала огромный толчок в развитии нейронных сетей.</w:t>
      </w:r>
    </w:p>
    <w:p w14:paraId="3035EA2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Для начала следует разобрать общую структуру классического или примитивного перцептрона.Она заключается в следующем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: </w:t>
      </w:r>
      <w:r>
        <w:rPr>
          <w:rFonts w:hint="default"/>
          <w:b w:val="0"/>
          <w:bCs w:val="0"/>
          <w:sz w:val="24"/>
          <w:szCs w:val="24"/>
          <w:lang w:val="ru-RU"/>
        </w:rPr>
        <w:t>существует три слоя, первый из которых (</w:t>
      </w:r>
      <w:r>
        <w:rPr>
          <w:rFonts w:hint="default"/>
          <w:b w:val="0"/>
          <w:bCs w:val="0"/>
          <w:sz w:val="24"/>
          <w:szCs w:val="24"/>
          <w:lang w:val="en-US"/>
        </w:rPr>
        <w:t>s-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слой) принимает на себя импульс и возвращает один из двух возможных значений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{0;1}, </w:t>
      </w:r>
      <w:r>
        <w:rPr>
          <w:rFonts w:hint="default"/>
          <w:b w:val="0"/>
          <w:bCs w:val="0"/>
          <w:sz w:val="24"/>
          <w:szCs w:val="24"/>
          <w:lang w:val="ru-RU"/>
        </w:rPr>
        <w:t>далее стимул проходит к ассоциативному слою (</w:t>
      </w:r>
      <w:r>
        <w:rPr>
          <w:rFonts w:hint="default"/>
          <w:b w:val="0"/>
          <w:bCs w:val="0"/>
          <w:sz w:val="24"/>
          <w:szCs w:val="24"/>
          <w:lang w:val="en-US"/>
        </w:rPr>
        <w:t>a-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слою) через связь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s-a, 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элементы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a 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слоя, которые были связаны с активированными элементами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s 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слоя  тоже принимают одно из двух значений </w:t>
      </w:r>
      <w:r>
        <w:rPr>
          <w:rFonts w:hint="default"/>
          <w:b w:val="0"/>
          <w:bCs w:val="0"/>
          <w:sz w:val="24"/>
          <w:szCs w:val="24"/>
          <w:lang w:val="en-US"/>
        </w:rPr>
        <w:t>{0;1}.</w:t>
      </w:r>
    </w:p>
    <w:p w14:paraId="4CEEBE41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 xml:space="preserve">элемент (элемент, отвечающий за результат) определяет знак суммы всех задействованных элементов </w:t>
      </w:r>
      <w:r>
        <w:rPr>
          <w:rFonts w:hint="default"/>
          <w:b w:val="0"/>
          <w:bCs w:val="0"/>
          <w:sz w:val="24"/>
          <w:szCs w:val="24"/>
          <w:lang w:val="en-US"/>
        </w:rPr>
        <w:t>a-</w:t>
      </w:r>
      <w:r>
        <w:rPr>
          <w:rFonts w:hint="default"/>
          <w:b w:val="0"/>
          <w:bCs w:val="0"/>
          <w:sz w:val="24"/>
          <w:szCs w:val="24"/>
          <w:lang w:val="ru-RU"/>
        </w:rPr>
        <w:t>слоя помноженного на вес каждой задействованной связи.</w:t>
      </w:r>
    </w:p>
    <w:p w14:paraId="3AEDA62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ru-RU"/>
        </w:rPr>
      </w:pPr>
    </w:p>
    <w:p w14:paraId="4685BAF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В математическом виде это можно представить следующим образом</w:t>
      </w:r>
      <w:r>
        <w:rPr>
          <w:rFonts w:hint="default"/>
          <w:b w:val="0"/>
          <w:bCs w:val="0"/>
          <w:sz w:val="24"/>
          <w:szCs w:val="24"/>
          <w:lang w:val="en-US"/>
        </w:rPr>
        <w:t>:</w:t>
      </w:r>
    </w:p>
    <w:p w14:paraId="6D3DBDA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</w:p>
    <w:p w14:paraId="4EC560DA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vertAlign w:val="subscript"/>
          <w:lang w:val="en-US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 xml:space="preserve">Существует множество импульсов или входных сигналов </w:t>
      </w:r>
      <w:r>
        <w:rPr>
          <w:rFonts w:hint="default"/>
          <w:b w:val="0"/>
          <w:bCs w:val="0"/>
          <w:sz w:val="24"/>
          <w:szCs w:val="24"/>
          <w:lang w:val="en-US"/>
        </w:rPr>
        <w:t>X</w:t>
      </w:r>
      <w:r>
        <w:rPr>
          <w:rFonts w:hint="default"/>
          <w:b w:val="0"/>
          <w:bCs w:val="0"/>
          <w:sz w:val="24"/>
          <w:szCs w:val="24"/>
          <w:vertAlign w:val="subscript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vertAlign w:val="baseline"/>
          <w:lang w:val="ru-RU"/>
        </w:rPr>
        <w:t xml:space="preserve">и множество весов </w:t>
      </w: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W</w:t>
      </w:r>
    </w:p>
    <w:p w14:paraId="63DF20A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vertAlign w:val="subscript"/>
          <w:lang w:val="en-US"/>
        </w:rPr>
      </w:pPr>
    </w:p>
    <w:p w14:paraId="2243E1B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ru-RU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ru-RU"/>
        </w:rPr>
        <w:t xml:space="preserve">Допустим что </w:t>
      </w: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 xml:space="preserve">f </w:t>
      </w:r>
      <w:r>
        <w:rPr>
          <w:rFonts w:hint="default"/>
          <w:b w:val="0"/>
          <w:bCs w:val="0"/>
          <w:sz w:val="24"/>
          <w:szCs w:val="24"/>
          <w:vertAlign w:val="baseline"/>
          <w:lang w:val="ru-RU"/>
        </w:rPr>
        <w:t>это такая функция, которая вычисляет линейную сумму всех элементов</w:t>
      </w: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vertAlign w:val="baseline"/>
          <w:lang w:val="ru-RU"/>
        </w:rPr>
        <w:t xml:space="preserve">множеств </w:t>
      </w: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 xml:space="preserve">X </w:t>
      </w:r>
      <w:r>
        <w:rPr>
          <w:rFonts w:hint="default"/>
          <w:b w:val="0"/>
          <w:bCs w:val="0"/>
          <w:sz w:val="24"/>
          <w:szCs w:val="24"/>
          <w:vertAlign w:val="baseline"/>
          <w:lang w:val="ru-RU"/>
        </w:rPr>
        <w:t xml:space="preserve">помноженных на элемент множества </w:t>
      </w: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 xml:space="preserve">W </w:t>
      </w:r>
      <w:r>
        <w:rPr>
          <w:rFonts w:hint="default"/>
          <w:b w:val="0"/>
          <w:bCs w:val="0"/>
          <w:sz w:val="24"/>
          <w:szCs w:val="24"/>
          <w:vertAlign w:val="baseline"/>
          <w:lang w:val="ru-RU"/>
        </w:rPr>
        <w:t xml:space="preserve">соответственно </w:t>
      </w:r>
    </w:p>
    <w:p w14:paraId="5E1A886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ru-RU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734060</wp:posOffset>
            </wp:positionH>
            <wp:positionV relativeFrom="paragraph">
              <wp:posOffset>81280</wp:posOffset>
            </wp:positionV>
            <wp:extent cx="819150" cy="428625"/>
            <wp:effectExtent l="0" t="0" r="0" b="8255"/>
            <wp:wrapNone/>
            <wp:docPr id="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56611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ru-RU"/>
        </w:rPr>
        <w:tab/>
      </w: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f =</w:t>
      </w:r>
    </w:p>
    <w:p w14:paraId="2E4D0A9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</w:p>
    <w:p w14:paraId="6E8439B8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 xml:space="preserve">Где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b - </w:t>
      </w:r>
      <w:r>
        <w:rPr>
          <w:rFonts w:hint="default"/>
          <w:b w:val="0"/>
          <w:bCs w:val="0"/>
          <w:sz w:val="24"/>
          <w:szCs w:val="24"/>
          <w:lang w:val="ru-RU"/>
        </w:rPr>
        <w:t>смещение, т.е.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ru-RU"/>
        </w:rPr>
        <w:t>мера того как легко активируется перцептрон.</w:t>
      </w:r>
    </w:p>
    <w:p w14:paraId="422815B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ru-RU"/>
        </w:rPr>
      </w:pPr>
    </w:p>
    <w:p w14:paraId="78A92F6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 xml:space="preserve">Несколько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s 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элементов связаны случайным образом с каждым из элементов следующего слоя перцептрона -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a 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слоя. Каждый элемент каждого из слоев является сумматором, в случае элементов данного слоя применяется вышеописанная функция </w:t>
      </w:r>
      <w:r>
        <w:rPr>
          <w:rFonts w:hint="default"/>
          <w:b w:val="0"/>
          <w:bCs w:val="0"/>
          <w:sz w:val="24"/>
          <w:szCs w:val="24"/>
          <w:lang w:val="en-US"/>
        </w:rPr>
        <w:t>f</w:t>
      </w:r>
    </w:p>
    <w:p w14:paraId="62210A60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743761BF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 xml:space="preserve">Если результат, выдаваемый функцией оказывается выше определенного значения </w:t>
      </w:r>
      <m:oMath>
        <m:r>
          <m:rPr/>
          <w:rPr>
            <w:rFonts w:ascii="Cambria Math" w:hAnsi="Cambria Math"/>
            <w:sz w:val="24"/>
            <w:szCs w:val="24"/>
            <w:lang w:val="ru-RU"/>
          </w:rPr>
          <m:t>θ</m:t>
        </m:r>
      </m:oMath>
      <w:r>
        <w:rPr>
          <w:rFonts w:hint="default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>,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 порога для каждого из сумматоров </w:t>
      </w:r>
      <w:r>
        <w:rPr>
          <w:rFonts w:hint="default"/>
          <w:b w:val="0"/>
          <w:bCs w:val="0"/>
          <w:sz w:val="24"/>
          <w:szCs w:val="24"/>
          <w:lang w:val="en-US"/>
        </w:rPr>
        <w:t>a-</w:t>
      </w:r>
      <w:r>
        <w:rPr>
          <w:rFonts w:hint="default"/>
          <w:b w:val="0"/>
          <w:bCs w:val="0"/>
          <w:sz w:val="24"/>
          <w:szCs w:val="24"/>
          <w:lang w:val="ru-RU"/>
        </w:rPr>
        <w:t>слоя, то элемент, на котором достигается нужная сумма можно считать «активированным».</w:t>
      </w:r>
    </w:p>
    <w:p w14:paraId="363A1560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ru-RU"/>
        </w:rPr>
      </w:pPr>
    </w:p>
    <w:p w14:paraId="1FAAB90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 xml:space="preserve">Все значения  активированных элементов </w:t>
      </w:r>
      <w:r>
        <w:rPr>
          <w:rFonts w:hint="default"/>
          <w:b w:val="0"/>
          <w:bCs w:val="0"/>
          <w:sz w:val="24"/>
          <w:szCs w:val="24"/>
          <w:lang w:val="en-US"/>
        </w:rPr>
        <w:t>a-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слоя передаются на результирующий элемент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(R). R 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также является сумматором, функция суммирования схожа с той, которая использовалась при передаче значения через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s-a </w:t>
      </w:r>
      <w:r>
        <w:rPr>
          <w:rFonts w:hint="default"/>
          <w:b w:val="0"/>
          <w:bCs w:val="0"/>
          <w:sz w:val="24"/>
          <w:szCs w:val="24"/>
          <w:lang w:val="ru-RU"/>
        </w:rPr>
        <w:t>связь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Назовем такую функцию </w:t>
      </w:r>
      <w:r>
        <w:rPr>
          <w:rFonts w:hint="default"/>
          <w:b w:val="0"/>
          <w:bCs w:val="0"/>
          <w:sz w:val="24"/>
          <w:szCs w:val="24"/>
          <w:lang w:val="en-US"/>
        </w:rPr>
        <w:t>z</w:t>
      </w:r>
    </w:p>
    <w:p w14:paraId="08C8562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ru-RU"/>
        </w:rPr>
      </w:pPr>
    </w:p>
    <w:p w14:paraId="2A026E9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ru-RU"/>
        </w:rPr>
      </w:pPr>
      <m:oMath>
        <m:r>
          <m:rPr/>
          <w:rPr>
            <w:rFonts w:hint="default" w:ascii="Cambria Math" w:hAnsi="Cambria Math" w:cstheme="minorBidi"/>
            <w:sz w:val="24"/>
            <w:szCs w:val="24"/>
            <w:lang w:val="en-US" w:eastAsia="zh-CN" w:bidi="ar-SA"/>
          </w:rPr>
          <m:t xml:space="preserve">z= </m:t>
        </m:r>
      </m:oMath>
      <w:r>
        <w:rPr>
          <w:rFonts w:hint="default"/>
          <w:b w:val="0"/>
          <w:bCs w:val="0"/>
          <w:position w:val="-30"/>
          <w:sz w:val="24"/>
          <w:szCs w:val="24"/>
          <w:lang w:val="ru-RU"/>
        </w:rPr>
        <w:object>
          <v:shape id="_x0000_i1030" o:spt="75" type="#_x0000_t75" style="height:35pt;width:49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30" DrawAspect="Content" ObjectID="_1468075725" r:id="rId5">
            <o:LockedField>false</o:LockedField>
          </o:OLEObject>
        </w:objec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где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n - </w:t>
      </w:r>
      <w:r>
        <w:rPr>
          <w:rFonts w:hint="default"/>
          <w:b w:val="0"/>
          <w:bCs w:val="0"/>
          <w:sz w:val="24"/>
          <w:szCs w:val="24"/>
          <w:lang w:val="ru-RU"/>
        </w:rPr>
        <w:t>количество связей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, w - 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вес, находящийся на связи и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a - 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элемент </w:t>
      </w:r>
      <w:r>
        <w:rPr>
          <w:rFonts w:hint="default"/>
          <w:b w:val="0"/>
          <w:bCs w:val="0"/>
          <w:sz w:val="24"/>
          <w:szCs w:val="24"/>
          <w:lang w:val="en-US"/>
        </w:rPr>
        <w:t>a-</w:t>
      </w:r>
      <w:r>
        <w:rPr>
          <w:rFonts w:hint="default"/>
          <w:b w:val="0"/>
          <w:bCs w:val="0"/>
          <w:sz w:val="24"/>
          <w:szCs w:val="24"/>
          <w:lang w:val="ru-RU"/>
        </w:rPr>
        <w:t>слоя</w:t>
      </w:r>
    </w:p>
    <w:p w14:paraId="7A2B259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ru-RU"/>
        </w:rPr>
      </w:pPr>
    </w:p>
    <w:p w14:paraId="2CD5343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Если конечный результат превышает 0, то перцептрон возвращает занчение 1, если результат меньше либо равен нулю, то возвращает значение 0</w:t>
      </w:r>
    </w:p>
    <w:p w14:paraId="0B0DADF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ru-RU"/>
        </w:rPr>
      </w:pPr>
    </w:p>
    <w:p w14:paraId="584ECA8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143250" cy="2200275"/>
            <wp:effectExtent l="0" t="0" r="0" b="9525"/>
            <wp:docPr id="4" name="Изображение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7ABEE7"/>
    <w:multiLevelType w:val="singleLevel"/>
    <w:tmpl w:val="9B7ABEE7"/>
    <w:lvl w:ilvl="0" w:tentative="0">
      <w:start w:val="18"/>
      <w:numFmt w:val="upperLetter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9E432D"/>
    <w:rsid w:val="1A995CCC"/>
    <w:rsid w:val="2F9E432D"/>
    <w:rsid w:val="45357732"/>
    <w:rsid w:val="5268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2026-03-17T19:22:00Z</dcterms:created>
  <dc:creator>3</dc:creator>
  <cp:lastModifiedBy>3</cp:lastModifiedBy>
  <dcterms:modified xsi:type="dcterms:W3CDTF">2026-03-22T06:56:33Z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01AEE073859C4EB0AB2BF93A212116AA_11</vt:lpwstr>
  </property>
</Properties>
</file>