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Name:</w:t>
      </w:r>
      <w:r>
        <w:rPr>
          <w:rFonts w:ascii="Times New Roman" w:hAnsi="Times New Roman" w:eastAsia="Times New Roman"/>
          <w:b w:val="0"/>
          <w:sz w:val="22"/>
        </w:rPr>
        <w:t xml:space="preserve"> Akash Lee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Email:</w:t>
      </w:r>
      <w:r>
        <w:rPr>
          <w:rFonts w:ascii="Times New Roman" w:hAnsi="Times New Roman" w:eastAsia="Times New Roman"/>
          <w:b w:val="0"/>
          <w:sz w:val="22"/>
        </w:rPr>
        <w:t xml:space="preserve"> akashlee11@outlook.com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Phone:</w:t>
      </w:r>
      <w:r>
        <w:rPr>
          <w:rFonts w:ascii="Times New Roman" w:hAnsi="Times New Roman" w:eastAsia="Times New Roman"/>
          <w:b w:val="0"/>
          <w:sz w:val="22"/>
        </w:rPr>
        <w:t xml:space="preserve"> 646-555-0177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Current Location:</w:t>
      </w:r>
      <w:r>
        <w:rPr>
          <w:rFonts w:ascii="Times New Roman" w:hAnsi="Times New Roman" w:eastAsia="Times New Roman"/>
          <w:b w:val="0"/>
          <w:sz w:val="22"/>
        </w:rPr>
        <w:t xml:space="preserve"> Wilmington, Delaware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Visa Status:</w:t>
      </w:r>
      <w:r>
        <w:rPr>
          <w:rFonts w:ascii="Times New Roman" w:hAnsi="Times New Roman" w:eastAsia="Times New Roman"/>
          <w:b w:val="0"/>
          <w:sz w:val="22"/>
        </w:rPr>
        <w:t xml:space="preserve"> Citizen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SUMMARY: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Results-driven Senior BI Developer with </w:t>
      </w:r>
      <w:r>
        <w:rPr>
          <w:rFonts w:ascii="Times New Roman" w:hAnsi="Times New Roman" w:eastAsia="Times New Roman"/>
          <w:b/>
          <w:sz w:val="21"/>
        </w:rPr>
        <w:t>8 years</w:t>
      </w:r>
      <w:r>
        <w:rPr>
          <w:rFonts w:ascii="Times New Roman" w:hAnsi="Times New Roman" w:eastAsia="Times New Roman"/>
          <w:b w:val="0"/>
          <w:sz w:val="21"/>
        </w:rPr>
        <w:t xml:space="preserve"> of professional experience in business intelligence solutions, dashboards, data modelling and enterprise reporting.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Optimized dashboard performance via aggregations, incremental refresh and query folding.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Experienced in </w:t>
      </w:r>
      <w:r>
        <w:rPr>
          <w:rFonts w:ascii="Times New Roman" w:hAnsi="Times New Roman" w:eastAsia="Times New Roman"/>
          <w:b/>
          <w:sz w:val="21"/>
        </w:rPr>
        <w:t>data modelling</w:t>
      </w:r>
      <w:r>
        <w:rPr>
          <w:rFonts w:ascii="Times New Roman" w:hAnsi="Times New Roman" w:eastAsia="Times New Roman"/>
          <w:b w:val="0"/>
          <w:sz w:val="21"/>
        </w:rPr>
        <w:t xml:space="preserve">, </w:t>
      </w:r>
      <w:r>
        <w:rPr>
          <w:rFonts w:ascii="Times New Roman" w:hAnsi="Times New Roman" w:eastAsia="Times New Roman"/>
          <w:b/>
          <w:sz w:val="21"/>
        </w:rPr>
        <w:t>star schema</w:t>
      </w:r>
      <w:r>
        <w:rPr>
          <w:rFonts w:ascii="Times New Roman" w:hAnsi="Times New Roman" w:eastAsia="Times New Roman"/>
          <w:b w:val="0"/>
          <w:sz w:val="21"/>
        </w:rPr>
        <w:t xml:space="preserve"> design and </w:t>
      </w:r>
      <w:r>
        <w:rPr>
          <w:rFonts w:ascii="Times New Roman" w:hAnsi="Times New Roman" w:eastAsia="Times New Roman"/>
          <w:b/>
          <w:sz w:val="21"/>
        </w:rPr>
        <w:t>data warehousing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Created </w:t>
      </w:r>
      <w:r>
        <w:rPr>
          <w:rFonts w:ascii="Times New Roman" w:hAnsi="Times New Roman" w:eastAsia="Times New Roman"/>
          <w:b/>
          <w:sz w:val="21"/>
        </w:rPr>
        <w:t>SSAS tabular/multidimensional</w:t>
      </w:r>
      <w:r>
        <w:rPr>
          <w:rFonts w:ascii="Times New Roman" w:hAnsi="Times New Roman" w:eastAsia="Times New Roman"/>
          <w:b w:val="0"/>
          <w:sz w:val="21"/>
        </w:rPr>
        <w:t xml:space="preserve"> cubes with MDX/DAX.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Implemented </w:t>
      </w:r>
      <w:r>
        <w:rPr>
          <w:rFonts w:ascii="Times New Roman" w:hAnsi="Times New Roman" w:eastAsia="Times New Roman"/>
          <w:b/>
          <w:sz w:val="21"/>
        </w:rPr>
        <w:t>self-service BI</w:t>
      </w:r>
      <w:r>
        <w:rPr>
          <w:rFonts w:ascii="Times New Roman" w:hAnsi="Times New Roman" w:eastAsia="Times New Roman"/>
          <w:b w:val="0"/>
          <w:sz w:val="21"/>
        </w:rPr>
        <w:t>, governance and workspace administration.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Collaborated with business users to define KPIs and visual standards.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Built enterprise reports with </w:t>
      </w:r>
      <w:r>
        <w:rPr>
          <w:rFonts w:ascii="Times New Roman" w:hAnsi="Times New Roman" w:eastAsia="Times New Roman"/>
          <w:b/>
          <w:sz w:val="21"/>
        </w:rPr>
        <w:t>SSRS, Cognos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MicroStrategy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Cloud BI experience on </w:t>
      </w:r>
      <w:r>
        <w:rPr>
          <w:rFonts w:ascii="Times New Roman" w:hAnsi="Times New Roman" w:eastAsia="Times New Roman"/>
          <w:b/>
          <w:sz w:val="21"/>
        </w:rPr>
        <w:t>Azure Synapse, Snowflake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AWS Redshift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Strong </w:t>
      </w:r>
      <w:r>
        <w:rPr>
          <w:rFonts w:ascii="Times New Roman" w:hAnsi="Times New Roman" w:eastAsia="Times New Roman"/>
          <w:b/>
          <w:sz w:val="21"/>
        </w:rPr>
        <w:t>SQL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ETL</w:t>
      </w:r>
      <w:r>
        <w:rPr>
          <w:rFonts w:ascii="Times New Roman" w:hAnsi="Times New Roman" w:eastAsia="Times New Roman"/>
          <w:b w:val="0"/>
          <w:sz w:val="21"/>
        </w:rPr>
        <w:t xml:space="preserve"> (SSIS, Informatica) skills.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TECHNICAL SKILLS: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BI Tools:</w:t>
      </w:r>
      <w:r>
        <w:rPr>
          <w:rFonts w:ascii="Times New Roman" w:hAnsi="Times New Roman" w:eastAsia="Times New Roman"/>
          <w:b w:val="0"/>
          <w:sz w:val="21"/>
        </w:rPr>
        <w:t xml:space="preserve"> Power BI, Tableau, Cognos, MicroStrategy, QlikView, SSRS, Looker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Languages:</w:t>
      </w:r>
      <w:r>
        <w:rPr>
          <w:rFonts w:ascii="Times New Roman" w:hAnsi="Times New Roman" w:eastAsia="Times New Roman"/>
          <w:b w:val="0"/>
          <w:sz w:val="21"/>
        </w:rPr>
        <w:t xml:space="preserve"> SQL, DAX, MDX, Python, Power Query (M)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ETL:</w:t>
      </w:r>
      <w:r>
        <w:rPr>
          <w:rFonts w:ascii="Times New Roman" w:hAnsi="Times New Roman" w:eastAsia="Times New Roman"/>
          <w:b w:val="0"/>
          <w:sz w:val="21"/>
        </w:rPr>
        <w:t xml:space="preserve"> Informatica, Talend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Databases:</w:t>
      </w:r>
      <w:r>
        <w:rPr>
          <w:rFonts w:ascii="Times New Roman" w:hAnsi="Times New Roman" w:eastAsia="Times New Roman"/>
          <w:b w:val="0"/>
          <w:sz w:val="21"/>
        </w:rPr>
        <w:t xml:space="preserve"> SQL Server, Oracle, Snowflake, Synapse, Redshift, Teradata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Modelling:</w:t>
      </w:r>
      <w:r>
        <w:rPr>
          <w:rFonts w:ascii="Times New Roman" w:hAnsi="Times New Roman" w:eastAsia="Times New Roman"/>
          <w:b w:val="0"/>
          <w:sz w:val="21"/>
        </w:rPr>
        <w:t xml:space="preserve"> Star Schema, Snowflake Schema, SCD Types, Fact/Dimension, OLAP Cubes, SSAS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Tools:</w:t>
      </w:r>
      <w:r>
        <w:rPr>
          <w:rFonts w:ascii="Times New Roman" w:hAnsi="Times New Roman" w:eastAsia="Times New Roman"/>
          <w:b w:val="0"/>
          <w:sz w:val="21"/>
        </w:rPr>
        <w:t xml:space="preserve"> Git, JIRA, Azure DevOps, Excel, SharePoint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PROFESSIONAL EXPERIENCE: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Orion Digital, Wilmington, Delaware</w:t>
        <w:tab/>
        <w:t>Senior BI Developer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April 2025 – Present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Gathered KPIs and reporting requirements from business owners and translated them into technical specs.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Established BI development standards, naming conventions and documentation.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Created SSRS paginated reports with subscriptions and email delivery.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Improved dashboard load time by 50% via aggregations, incremental refresh and query optimisation.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Trained business users on self-service analytics and best practices.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Validated report data against source systems and resolved discrepancies.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Developed Power BI dashboards and reports with advanced DAX measures, drill-through and bookmarks.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Built Tableau dashboards with parameters, LOD expressions and actions for sales and finance teams.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Designed star-schema data models and optimised relationships for performance.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SQL Server, Snowflake, Tableau, SSRS, Git, DAX, SSAS, Azure DevOps, SSIS, Alteryx, SQL, Snowflake Schema.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Maplewood Pharma, Wilmington, Delaware</w:t>
        <w:tab/>
        <w:t>BI Developer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November 2023 – March 2025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Implemented row-level security and managed workspaces, gateways and refresh schedules in Power BI Service.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Supported UAT and production deployments through Azure DevOps.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Built SSAS tabular cubes and DAX calculations for self-service analytics.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Created SSRS paginated reports with subscriptions and email delivery.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Built Tableau dashboards with parameters, LOD expressions and actions for sales and finance teams.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Trained business users on self-service analytics and best practices.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Established BI development standards, naming conventions and documentation.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DAX, Power Query, Snowflake, Power BI, Git, Azure Synapse, SSIS, SQL Server, Excel, Synapse, Fact/Dimension.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Meridian Solutions, Princeton, New Jersey</w:t>
        <w:tab/>
        <w:t>Junior BI Developer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October 2018 – October 2023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Designed star-schema data models and optimised relationships for performance.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Built Tableau dashboards with parameters, LOD expressions and actions for sales and finance teams.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Developed SSIS and ADF pipelines to load the enterprise data warehouse.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Built SSAS tabular cubes and DAX calculations for self-service analytics.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Implemented row-level security and managed workspaces, gateways and refresh schedules in Power BI Service.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Validated report data against source systems and resolved discrepancies.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Improved dashboard load time by 50% via aggregations, incremental refresh and query optimisation.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Migrated legacy reports to Power BI, retiring several older tools.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Developed Power BI dashboards and reports with advanced DAX measures, drill-through and bookmarks.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DAX, Excel, Tableau, Power BI, Snowflake, SSRS, Git, SQL Server, Azure DevOps, Power Query (M), Fact/Dimension.</w:t>
      </w:r>
    </w:p>
    <w:p>
      <w:pPr>
        <w:spacing w:after="40" w:before="160"/>
      </w:pPr>
      <w:r>
        <w:rPr>
          <w:rFonts w:ascii="Times New Roman" w:hAnsi="Times New Roman" w:eastAsia="Times New Roman"/>
          <w:b/>
          <w:sz w:val="23"/>
        </w:rPr>
        <w:t>Education: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Bachelor of Technology – Computer Science – North Carolina State University, Raleigh, North Carolina</w:t>
      </w:r>
    </w:p>
    <w:sectPr w:rsidR="00FC693F" w:rsidRPr="0006063C" w:rsidSect="00034616">
      <w:pgSz w:w="12240" w:h="15840"/>
      <w:pgMar w:top="1008" w:right="1296" w:bottom="1008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