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Akash Shah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akash.shah43@gmail.com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704-555-0146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Data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Scala, Java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Hive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Airflow, Azure Data Factory, Oozie, Step Functions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Kinesis, Azure Databricks, Synapse,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Teradata, PostgreSQL, Cassandra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Terraform,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Consulting, Kansas City, Missouri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EMR, Glue, Snowflake, Redshift, Git, Delta Lake, Airflow, SQL, Spark, Teradata, AWS Glue.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Logistics, Louisville, Kentucky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2024 – February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Delta Lake, Redshift, PySpark, Databricks, Git, Kafka, Glue, AWS S3, Spark, Cassandra, Hadoop, Teradata, Azure Databricks.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Group, Cambridge, Massachusetts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March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Redshift, EMR, AWS S3, Python, Airflow, Kafka, Snowflake, dbt, Databricks, MongoDB, BigQuery.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