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Akash Wright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Houston, TX • akashwright51@gmail.com • 732.555.0194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ETL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ETL Developer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SQL and PL/SQL</w:t>
      </w:r>
      <w:r>
        <w:rPr>
          <w:rFonts w:ascii="Calibri" w:hAnsi="Calibri" w:eastAsia="Calibri"/>
          <w:b w:val="0"/>
          <w:sz w:val="21"/>
        </w:rPr>
        <w:t>; tuned SQL and mappings for performance.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mappings with </w:t>
      </w:r>
      <w:r>
        <w:rPr>
          <w:rFonts w:ascii="Calibri" w:hAnsi="Calibri" w:eastAsia="Calibri"/>
          <w:b/>
          <w:sz w:val="21"/>
        </w:rPr>
        <w:t>Lookup, Joiner, Aggregator, Router, Update Strategy, Normalizer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Sorter</w:t>
      </w:r>
      <w:r>
        <w:rPr>
          <w:rFonts w:ascii="Calibri" w:hAnsi="Calibri" w:eastAsia="Calibri"/>
          <w:b w:val="0"/>
          <w:sz w:val="21"/>
        </w:rPr>
        <w:t xml:space="preserve"> transformations.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Informatica IICS/IDQ</w:t>
      </w:r>
      <w:r>
        <w:rPr>
          <w:rFonts w:ascii="Calibri" w:hAnsi="Calibri" w:eastAsia="Calibri"/>
          <w:b w:val="0"/>
          <w:sz w:val="21"/>
        </w:rPr>
        <w:t xml:space="preserve"> for cloud integration and data quality.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SCD Type 1/2/3</w:t>
      </w:r>
      <w:r>
        <w:rPr>
          <w:rFonts w:ascii="Calibri" w:hAnsi="Calibri" w:eastAsia="Calibri"/>
          <w:b w:val="0"/>
          <w:sz w:val="21"/>
        </w:rPr>
        <w:t xml:space="preserve">, incremental loads and </w:t>
      </w:r>
      <w:r>
        <w:rPr>
          <w:rFonts w:ascii="Calibri" w:hAnsi="Calibri" w:eastAsia="Calibri"/>
          <w:b/>
          <w:sz w:val="21"/>
        </w:rPr>
        <w:t>CDC</w:t>
      </w:r>
      <w:r>
        <w:rPr>
          <w:rFonts w:ascii="Calibri" w:hAnsi="Calibri" w:eastAsia="Calibri"/>
          <w:b w:val="0"/>
          <w:sz w:val="21"/>
        </w:rPr>
        <w:t xml:space="preserve"> strategies.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Informatica PowerCenter 10.x | IICS | IDQ | SSIS | DataStage (basic) | Oracle 12c/19c | Teradata | SQL Server | Netezza | Snowflake | DB2 | SQL | PL/SQL | Unix Shell | Python (basic) | Control-M | Autosys | Snowflake Schema | SCD 1/2/3 | ER Studio | Erwin | SQL Developer | WinSCP | JIRA | Git | HP ALM | Cognos | Tableau | Business Objects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ETL Developer</w:t>
      </w:r>
      <w:r>
        <w:rPr>
          <w:rFonts w:ascii="Calibri" w:hAnsi="Calibri" w:eastAsia="Calibri"/>
          <w:b w:val="0"/>
          <w:sz w:val="21"/>
        </w:rPr>
        <w:t>, Maplewood Technologies – Houston, Texas</w:t>
        <w:tab/>
        <w:t>07/2025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JIRA, IICS, Teradata, SQL, Oracle, Tableau, Informatica PowerCenter, Unix Shell, Informatica Scheduler, Control-M.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ETL Developer</w:t>
      </w:r>
      <w:r>
        <w:rPr>
          <w:rFonts w:ascii="Calibri" w:hAnsi="Calibri" w:eastAsia="Calibri"/>
          <w:b w:val="0"/>
          <w:sz w:val="21"/>
        </w:rPr>
        <w:t>, Ember Financial – Indianapolis, Indiana</w:t>
        <w:tab/>
        <w:t>10/2022 – 06/2025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PL/SQL, SQL, Teradata, Oracle, Informatica PowerCenter, Snowflake, IICS, Autosys, Netezza, Cognos.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Akash Wright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