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Amanda Young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amanda.you65@gmail.com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720-555-0118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Plano,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Data Scientist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models as </w:t>
      </w:r>
      <w:r>
        <w:rPr>
          <w:rFonts w:ascii="Times New Roman" w:hAnsi="Times New Roman" w:eastAsia="Times New Roman"/>
          <w:b/>
          <w:sz w:val="21"/>
        </w:rPr>
        <w:t>REST APIs</w:t>
      </w:r>
      <w:r>
        <w:rPr>
          <w:rFonts w:ascii="Times New Roman" w:hAnsi="Times New Roman" w:eastAsia="Times New Roman"/>
          <w:b w:val="0"/>
          <w:sz w:val="21"/>
        </w:rPr>
        <w:t xml:space="preserve"> using Flask/FastAPI, Docker and cloud platforms (</w:t>
      </w:r>
      <w:r>
        <w:rPr>
          <w:rFonts w:ascii="Times New Roman" w:hAnsi="Times New Roman" w:eastAsia="Times New Roman"/>
          <w:b/>
          <w:sz w:val="21"/>
        </w:rPr>
        <w:t>AWS SageMaker, Azure ML</w:t>
      </w:r>
      <w:r>
        <w:rPr>
          <w:rFonts w:ascii="Times New Roman" w:hAnsi="Times New Roman" w:eastAsia="Times New Roman"/>
          <w:b w:val="0"/>
          <w:sz w:val="21"/>
        </w:rPr>
        <w:t>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MLflow</w:t>
      </w:r>
      <w:r>
        <w:rPr>
          <w:rFonts w:ascii="Times New Roman" w:hAnsi="Times New Roman" w:eastAsia="Times New Roman"/>
          <w:b w:val="0"/>
          <w:sz w:val="21"/>
        </w:rPr>
        <w:t xml:space="preserve"> and model monitoring for drift and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feature engineering, model validation, hyper-parameter tuning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cross-validation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techniques (TF-IDF, Word2Vec, BERT) for text classification and sentiment analysis.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compelling visualizations with </w:t>
      </w:r>
      <w:r>
        <w:rPr>
          <w:rFonts w:ascii="Times New Roman" w:hAnsi="Times New Roman" w:eastAsia="Times New Roman"/>
          <w:b/>
          <w:sz w:val="21"/>
        </w:rPr>
        <w:t>Matplotlib, Seaborn, Plotly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supervised and unsupervised models</w:t>
      </w:r>
      <w:r>
        <w:rPr>
          <w:rFonts w:ascii="Times New Roman" w:hAnsi="Times New Roman" w:eastAsia="Times New Roman"/>
          <w:b w:val="0"/>
          <w:sz w:val="21"/>
        </w:rPr>
        <w:t xml:space="preserve"> including Random Forest, XGBoost, LightGBM, SVM, K-Means and PCA.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Python (scikit-learn, Pandas, NumPy, SciPy, Statsmodels)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</w:t>
      </w:r>
      <w:r>
        <w:rPr>
          <w:rFonts w:ascii="Times New Roman" w:hAnsi="Times New Roman" w:eastAsia="Times New Roman"/>
          <w:b w:val="0"/>
          <w:sz w:val="21"/>
        </w:rPr>
        <w:t xml:space="preserve"> for end-to-end data science projects.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R, SQL, PySpark, Scala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 Libraries:</w:t>
      </w:r>
      <w:r>
        <w:rPr>
          <w:rFonts w:ascii="Times New Roman" w:hAnsi="Times New Roman" w:eastAsia="Times New Roman"/>
          <w:b w:val="0"/>
          <w:sz w:val="21"/>
        </w:rPr>
        <w:t xml:space="preserve"> scikit-learn, XGBoost, LightGBM, Keras, PyTorch, Statsmodels, Prophet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Techniques:</w:t>
      </w:r>
      <w:r>
        <w:rPr>
          <w:rFonts w:ascii="Times New Roman" w:hAnsi="Times New Roman" w:eastAsia="Times New Roman"/>
          <w:b w:val="0"/>
          <w:sz w:val="21"/>
        </w:rPr>
        <w:t xml:space="preserve"> Regression, Classification, Time Series, Recommendation Systems, Anomaly Detection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Data/Cloud:</w:t>
      </w:r>
      <w:r>
        <w:rPr>
          <w:rFonts w:ascii="Times New Roman" w:hAnsi="Times New Roman" w:eastAsia="Times New Roman"/>
          <w:b w:val="0"/>
          <w:sz w:val="21"/>
        </w:rPr>
        <w:t xml:space="preserve"> Spark, Databricks, AWS SageMaker, Azure ML, S3, Redshift, BigQuery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Visualization:</w:t>
      </w:r>
      <w:r>
        <w:rPr>
          <w:rFonts w:ascii="Times New Roman" w:hAnsi="Times New Roman" w:eastAsia="Times New Roman"/>
          <w:b w:val="0"/>
          <w:sz w:val="21"/>
        </w:rPr>
        <w:t xml:space="preserve"> Matplotlib, Seaborn, Tableau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MLOps/Tools:</w:t>
      </w:r>
      <w:r>
        <w:rPr>
          <w:rFonts w:ascii="Times New Roman" w:hAnsi="Times New Roman" w:eastAsia="Times New Roman"/>
          <w:b w:val="0"/>
          <w:sz w:val="21"/>
        </w:rPr>
        <w:t xml:space="preserve"> MLflow, Docker, Git, Airflow, FastAPI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Hive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Consulting, Plano, Texas</w:t>
        <w:tab/>
        <w:t>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dashboards in Tableau and Power BI to communicate model outputs to non-technical audiences.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AWS SageMaker, Airflow, PySpark, SQL, Snowflake, XGBoost, Tableau, TensorFlow, PyTorch, Clustering, Prophet.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Logistics, Salt Lake City, Utah</w:t>
        <w:tab/>
        <w:t>Junior 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2021 – July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automated training pipelines using Airflow and Databricks.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XGBoost, PySpark, Snowflake, scikit-learn, Tableau, Python, Jupyter, AWS SageMaker, Databricks, Prophet, MLflow, TensorFlow.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Networks, Dallas, Texas</w:t>
        <w:tab/>
        <w:t>Junior Data Scientist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August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deployed models for data drift and retrained on schedule.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models as REST APIs using FastAPI and Docker on AWS; tracked experiments with MLflow.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Airflow, Databricks, scikit-learn, Jupyter, Snowflake, MLflow, Git, R, Python, Anomaly Detection, Docker.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Data Science – Rutgers University, New Brunswick,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Northeastern University, Boston, Massachusetts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