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Zhang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Schaumburg, IL • amandazhang38@outlook.com • 404.555.0125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Cybersecurity Analyst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Conducted </w:t>
      </w:r>
      <w:r>
        <w:rPr>
          <w:rFonts w:ascii="Calibri" w:hAnsi="Calibri" w:eastAsia="Calibri"/>
          <w:b/>
          <w:sz w:val="21"/>
        </w:rPr>
        <w:t>phishing analysis</w:t>
      </w:r>
      <w:r>
        <w:rPr>
          <w:rFonts w:ascii="Calibri" w:hAnsi="Calibri" w:eastAsia="Calibri"/>
          <w:b w:val="0"/>
          <w:sz w:val="21"/>
        </w:rPr>
        <w:t xml:space="preserve">, malware triage and </w:t>
      </w:r>
      <w:r>
        <w:rPr>
          <w:rFonts w:ascii="Calibri" w:hAnsi="Calibri" w:eastAsia="Calibri"/>
          <w:b/>
          <w:sz w:val="21"/>
        </w:rPr>
        <w:t>threat hunting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LogRhythm | CrowdStrike | Microsoft Defender | Carbon Black | SentinelOne | Nessus | Qualys | OpenVAS | Palo Alto | Fortinet | Cisco ASA | Wireshark | Zscaler | NIST CSF | ISO 27001 | PCI-DSS | CIS Benchmarks | 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Trident Systems – Schaumburg, Illinois</w:t>
        <w:tab/>
        <w:t>08/2026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Wireshark, CrowdStrike, Splunk, Palo Alto, NIST, Sentinel, Nessus, Python, Burp Suite (basic), GuardDuty, Azure AD, IBM QRadar.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Skyline Health – Boston, Massachusetts</w:t>
        <w:tab/>
        <w:t>06/2025 – 07/2026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Sentinel, Wireshark, Okta, AWS GuardDuty, Nessus, Splunk, Qualys, PowerShell, Cisco ASA, CIS Benchmarks, IAM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Westfield Analytics – Seattle, Washington</w:t>
        <w:tab/>
        <w:t>10/2021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Qualys, Okta, Palo Alto, NIST, Wireshark, Splunk, PowerShell, AWS GuardDuty, MFA, ELK, Bash, CIS Benchmarks.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Zhang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