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awhite40@gmail.com • 248.555.0122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C++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Boost, Qt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Poco</w:t>
      </w:r>
      <w:r>
        <w:rPr>
          <w:rFonts w:ascii="Calibri" w:hAnsi="Calibri" w:eastAsia="Calibri"/>
          <w:b w:val="0"/>
          <w:sz w:val="21"/>
        </w:rPr>
        <w:t xml:space="preserve"> libraries for cross-platform application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Python | Shell Scripting | Boost | Qt | Poco | OpenSSL | Protobuf | pthreads | std::thread | Sockets | TCP/IP | UDP | IPC | Shared Memory | ZeroMQ | CMake | Make | Conan | Docker | Bazel | GDB | Valgrind | gprof | Visual Studio Debugger | AddressSanitizer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Sterling Labs – Princeton, New Jersey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TCP/IP, CMake, Google Test, Jenkins, Docker, Valgrind, C++14/17, Shell, Windows, ZeroMQ, Python, 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Cobalt Digital – Durham, North Carolina</w:t>
        <w:tab/>
        <w:t>10/2022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Jenkins, gRPC, Shell, STL, Valgrind, Docker, Git, C++14/17, Perforce, Windows, Google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