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Andrew Allen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Providence, RI • andrew.all57@gmail.com • 408.555.0127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Embedded Software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Embedded Software Engineer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Debugged with </w:t>
      </w:r>
      <w:r>
        <w:rPr>
          <w:rFonts w:ascii="Calibri" w:hAnsi="Calibri" w:eastAsia="Calibri"/>
          <w:b/>
          <w:sz w:val="21"/>
        </w:rPr>
        <w:t>JTAG/SWD, oscilloscopes, logic analyzers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GDB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MISRA-C</w:t>
      </w:r>
      <w:r>
        <w:rPr>
          <w:rFonts w:ascii="Calibri" w:hAnsi="Calibri" w:eastAsia="Calibri"/>
          <w:b w:val="0"/>
          <w:sz w:val="21"/>
        </w:rPr>
        <w:t xml:space="preserve">, ISO 26262 and </w:t>
      </w:r>
      <w:r>
        <w:rPr>
          <w:rFonts w:ascii="Calibri" w:hAnsi="Calibri" w:eastAsia="Calibri"/>
          <w:b/>
          <w:sz w:val="21"/>
        </w:rPr>
        <w:t>AUTOSAR</w:t>
      </w:r>
      <w:r>
        <w:rPr>
          <w:rFonts w:ascii="Calibri" w:hAnsi="Calibri" w:eastAsia="Calibri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in </w:t>
      </w:r>
      <w:r>
        <w:rPr>
          <w:rFonts w:ascii="Calibri" w:hAnsi="Calibri" w:eastAsia="Calibri"/>
          <w:b/>
          <w:sz w:val="21"/>
        </w:rPr>
        <w:t>embedded C/C++</w:t>
      </w:r>
      <w:r>
        <w:rPr>
          <w:rFonts w:ascii="Calibri" w:hAnsi="Calibri" w:eastAsia="Calibri"/>
          <w:b w:val="0"/>
          <w:sz w:val="21"/>
        </w:rPr>
        <w:t xml:space="preserve"> for </w:t>
      </w:r>
      <w:r>
        <w:rPr>
          <w:rFonts w:ascii="Calibri" w:hAnsi="Calibri" w:eastAsia="Calibri"/>
          <w:b/>
          <w:sz w:val="21"/>
        </w:rPr>
        <w:t>ARM Cortex-M/A</w:t>
      </w:r>
      <w:r>
        <w:rPr>
          <w:rFonts w:ascii="Calibri" w:hAnsi="Calibri" w:eastAsia="Calibri"/>
          <w:b w:val="0"/>
          <w:sz w:val="21"/>
        </w:rPr>
        <w:t>, STM32, TI and NXP microcontrollers.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</w:t>
      </w:r>
      <w:r>
        <w:rPr>
          <w:rFonts w:ascii="Calibri" w:hAnsi="Calibri" w:eastAsia="Calibri"/>
          <w:b/>
          <w:sz w:val="21"/>
        </w:rPr>
        <w:t>device drivers</w:t>
      </w:r>
      <w:r>
        <w:rPr>
          <w:rFonts w:ascii="Calibri" w:hAnsi="Calibri" w:eastAsia="Calibri"/>
          <w:b w:val="0"/>
          <w:sz w:val="21"/>
        </w:rPr>
        <w:t xml:space="preserve"> for UART, SPI, I2C, CAN, ADC, PWM and GPIO peripherals.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 | C++ | Python | Assembly (ARM) | Bash | NXP i.MX | Raspberry Pi | FreeRTOS | Zephyr | VxWorks | Yocto | Buildroot | UART | I2C | CAN | LIN | BLE | Wi-Fi | USB | JTAG/SWD | Oscilloscope | GDB | Segger J-Link | Lauterbach | Keil | IAR | STM32CubeIDE | Git | Jenkins | CMake | MISRA-C | ISO 26262 | AUTOSAR (basic) | IEC 61508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Embedded Software Engineer</w:t>
      </w:r>
      <w:r>
        <w:rPr>
          <w:rFonts w:ascii="Calibri" w:hAnsi="Calibri" w:eastAsia="Calibri"/>
          <w:b w:val="0"/>
          <w:sz w:val="21"/>
        </w:rPr>
        <w:t>, Prairie Logistics – Providence, Rhode Island</w:t>
        <w:tab/>
        <w:t>08/2024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C++, Embedded Linux, SPI, GDB, I2C, Python, C, Git, ARM Cortex-M, IAR, CMake, VxWorks.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CAN-based communication stacks for automotive ECUs.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Embedded Engineer</w:t>
      </w:r>
      <w:r>
        <w:rPr>
          <w:rFonts w:ascii="Calibri" w:hAnsi="Calibri" w:eastAsia="Calibri"/>
          <w:b w:val="0"/>
          <w:sz w:val="21"/>
        </w:rPr>
        <w:t>, Granite Labs – Philadelphia, Pennsylvania</w:t>
        <w:tab/>
        <w:t>10/2023 – 07/2024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SPI, I2C, Yocto, JTAG, CAN, GDB, C++, STM32, ESP32, ARM Cortex-M, ISO 26262.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Unity/Ceedling and hardware-in-the-loop tests with Python.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North Carolina State University, Raleigh, North Carolina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Andrew Allen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