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Anjali Cooper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anjali.coo38@outlook.com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512-555-0113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Nashville, Tennessee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DevOps Engineer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Experience with release management, blue-green and canary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Strong Linux administration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AWS</w:t>
      </w:r>
      <w:r>
        <w:rPr>
          <w:rFonts w:ascii="Times New Roman" w:hAnsi="Times New Roman" w:eastAsia="Times New Roman"/>
          <w:b w:val="0"/>
          <w:sz w:val="21"/>
        </w:rPr>
        <w:t xml:space="preserve"> experience: EC2, VPC, IAM, S3, RDS, ELB, Auto Scaling, CloudWatch,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Provisioned infrastructure as code with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CloudFormation</w:t>
      </w:r>
      <w:r>
        <w:rPr>
          <w:rFonts w:ascii="Times New Roman" w:hAnsi="Times New Roman" w:eastAsia="Times New Roman"/>
          <w:b w:val="0"/>
          <w:sz w:val="21"/>
        </w:rPr>
        <w:t xml:space="preserve">; configuration management with </w:t>
      </w:r>
      <w:r>
        <w:rPr>
          <w:rFonts w:ascii="Times New Roman" w:hAnsi="Times New Roman" w:eastAsia="Times New Roman"/>
          <w:b/>
          <w:sz w:val="21"/>
        </w:rPr>
        <w:t>Ansible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monitoring and logging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Prometheus, Grafana, ELK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Splunk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DevSecOps</w:t>
      </w:r>
      <w:r>
        <w:rPr>
          <w:rFonts w:ascii="Times New Roman" w:hAnsi="Times New Roman" w:eastAsia="Times New Roman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Container orchestration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Kubernetes (EKS/AKS)</w:t>
      </w:r>
      <w:r>
        <w:rPr>
          <w:rFonts w:ascii="Times New Roman" w:hAnsi="Times New Roman" w:eastAsia="Times New Roman"/>
          <w:b w:val="0"/>
          <w:sz w:val="21"/>
        </w:rPr>
        <w:t xml:space="preserve">, including </w:t>
      </w:r>
      <w:r>
        <w:rPr>
          <w:rFonts w:ascii="Times New Roman" w:hAnsi="Times New Roman" w:eastAsia="Times New Roman"/>
          <w:b/>
          <w:sz w:val="21"/>
        </w:rPr>
        <w:t>Helm</w:t>
      </w:r>
      <w:r>
        <w:rPr>
          <w:rFonts w:ascii="Times New Roman" w:hAnsi="Times New Roman" w:eastAsia="Times New Roman"/>
          <w:b w:val="0"/>
          <w:sz w:val="21"/>
        </w:rPr>
        <w:t xml:space="preserve">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</w:t>
      </w:r>
      <w:r>
        <w:rPr>
          <w:rFonts w:ascii="Times New Roman" w:hAnsi="Times New Roman" w:eastAsia="Times New Roman"/>
          <w:b/>
          <w:sz w:val="21"/>
        </w:rPr>
        <w:t>CI/CD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Jenkins, GitLab CI, GitHub Actions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DevOps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Bash, 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(EC2, VPC, IAM, S3, RDS, EKS, Lambda), Azure (AKS, VMs, Azure DevOps), GCP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CI/CD:</w:t>
      </w:r>
      <w:r>
        <w:rPr>
          <w:rFonts w:ascii="Times New Roman" w:hAnsi="Times New Roman" w:eastAsia="Times New Roman"/>
          <w:b w:val="0"/>
          <w:sz w:val="21"/>
        </w:rPr>
        <w:t xml:space="preserve"> Jenkins, GitLab CI, GitHub Actions, Azure Pipelines, ArgoCD, Nexus, Artifactory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Config:</w:t>
      </w:r>
      <w:r>
        <w:rPr>
          <w:rFonts w:ascii="Times New Roman" w:hAnsi="Times New Roman" w:eastAsia="Times New Roman"/>
          <w:b w:val="0"/>
          <w:sz w:val="21"/>
        </w:rPr>
        <w:t xml:space="preserve"> Terraform, CloudFormation, Ansible, Chef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Containers: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Helm, Docker Compose, OpenShift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Prometheus, Splunk, Datadog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Bash, Python, PowerShell,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SonarQube, Trivy, HashiCorp Vault, IAM Policies, SSL/TLS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Gradle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Technologies, Nashville, Tennessee</w:t>
        <w:tab/>
        <w:t>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artifact repositories using Nexus and Artifactory.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Prometheus, Terraform, SonarQube, ArgoCD, GitLab CI, Jenkins, Grafana, Linux, Bash, AWS, ELK, Vault.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Telecom, Phoenix, Arizona</w:t>
        <w:tab/>
        <w:t>Junior DevOps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October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runbooks and onboarding guides for development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SonarQube, Bash, Kubernetes, Helm, Linux, ELK, Docker, GitLab CI, Prometheus, Nagios, AWS, CloudFormation.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