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Carlos Lee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Hartford, CT • clee57@yahoo.com • 312.555.0125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React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Node.js/Express</w:t>
      </w:r>
      <w:r>
        <w:rPr>
          <w:rFonts w:ascii="Calibri" w:hAnsi="Calibri" w:eastAsia="Calibri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expertise in </w:t>
      </w:r>
      <w:r>
        <w:rPr>
          <w:rFonts w:ascii="Calibri" w:hAnsi="Calibri" w:eastAsia="Calibri"/>
          <w:b/>
          <w:sz w:val="21"/>
        </w:rPr>
        <w:t>React.js, Redux, React Hooks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Context API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Toolkit | Next.js | React Router | React Query | Ant Design | Bootstrap | Styled Components | REST | GraphQL | Apollo Client | Axios | Jest | React Testing Library | Enzyme | Webpack | Vite | yarn | ESLint | Node.js | Express | MongoDB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Clearwater Insurance – Hartford, Connecticut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Redux, Webpack, Next.js, Storybook, Cypress, AWS, Node.js, Git, TypeScript, REST, Docker.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Cedarpoint Labs – Alpharetta, Georgia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REST, Webpack, Storybook, Jenkins, React, Cypress, Git, JavaScript, Enzyme, npm.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Carlos Lee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