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Christopher Chauhan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Philadelphia, PA • christopherchauhan69@yahoo.com • 704.555.0100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SQL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deployed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writing complex </w:t>
      </w:r>
      <w:r>
        <w:rPr>
          <w:rFonts w:ascii="Calibri" w:hAnsi="Calibri" w:eastAsia="Calibri"/>
          <w:b/>
          <w:sz w:val="21"/>
        </w:rPr>
        <w:t>T-SQL</w:t>
      </w:r>
      <w:r>
        <w:rPr>
          <w:rFonts w:ascii="Calibri" w:hAnsi="Calibri" w:eastAsia="Calibri"/>
          <w:b w:val="0"/>
          <w:sz w:val="21"/>
        </w:rPr>
        <w:t xml:space="preserve"> queries, </w:t>
      </w:r>
      <w:r>
        <w:rPr>
          <w:rFonts w:ascii="Calibri" w:hAnsi="Calibri" w:eastAsia="Calibri"/>
          <w:b/>
          <w:sz w:val="21"/>
        </w:rPr>
        <w:t>stored procedures, functions, triggers, 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indexes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SQL Server 2012/2016/2019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Oracle 11g/12c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 xml:space="preserve"> using execution plans, SQL Profiler and Query Store.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Oracle 11g/12c | PostgreSQL | Azure SQL | DB2 | C# | Python | PowerShell | SSAS | Crystal Reports | SSMS | Redgate SQL Compare | Normalization | Partitioning | Data Warehousing | Star Schema | Git | TFS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SQL Developer</w:t>
      </w:r>
      <w:r>
        <w:rPr>
          <w:rFonts w:ascii="Calibri" w:hAnsi="Calibri" w:eastAsia="Calibri"/>
          <w:b w:val="0"/>
          <w:sz w:val="21"/>
        </w:rPr>
        <w:t>, Pinnacle Pharma – Philadelphia, Pennsylvania</w:t>
        <w:tab/>
        <w:t>09/2022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Power BI, PL/SQL, Azure SQL, Oracle, SSMS, T-SQL, PowerShell, SSRS, Star Schema, Oracle 11g/12c, TOAD,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Silverline Pharma – Reston, Virginia</w:t>
        <w:tab/>
        <w:t>11/2019 – 08/2022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PL/SQL, Power BI, Azure SQL, SSRS, Git, Azure DevOps, SSMS, Oracle, PostgreSQL, OLTP/OLAP, SQL Server 2012/2016/2019.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Atlas Analytics – Plano, Texas</w:t>
        <w:tab/>
        <w:t>11/2013 – 10/2019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SSAS, SSRS, PL/SQL, Oracle, SSIS, PowerShell, T-SQL, SSMS, C#.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Skyline Telecom – Providence, Rhode Island</w:t>
        <w:tab/>
        <w:t>10/2013 – 10/2013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SSMS, PL/SQL, SSIS, T-SQL, Azure SQL, Power BI, SQL Server, TOAD, PowerShell, Crystal Reports, Normalization, TFS.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Christopher Chauhan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