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Christopher Malhotra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Irvine, CA • christopher.malhotra54@gmail.com • 940.555.0116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Data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streaming</w:t>
      </w:r>
      <w:r>
        <w:rPr>
          <w:rFonts w:ascii="Calibri" w:hAnsi="Calibri" w:eastAsia="Calibri"/>
          <w:b w:val="0"/>
          <w:sz w:val="21"/>
        </w:rPr>
        <w:t xml:space="preserve"> solutions using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Spark Structured Streaming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data quality, lineage and governance</w:t>
      </w:r>
      <w:r>
        <w:rPr>
          <w:rFonts w:ascii="Calibri" w:hAnsi="Calibri" w:eastAsia="Calibri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NoSQL stores such as </w:t>
      </w:r>
      <w:r>
        <w:rPr>
          <w:rFonts w:ascii="Calibri" w:hAnsi="Calibri" w:eastAsia="Calibri"/>
          <w:b/>
          <w:sz w:val="21"/>
        </w:rPr>
        <w:t>Cassandra,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DynamoDB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>; optimised queries and Spark jobs for large-scale data.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Bash | Spark | PySpark | Hadoop | Hive | Kafka | Flink (basic) | Delta Lake | HDFS | Airflow | Azure Data Factory | AWS Glue | Oozie | Step Functions | dbt | AWS S3 | EMR | Redshift | BigQuery | Snowflake | Redshift | Teradata | Cassandra | MongoDB | DynamoDB | Git | Docker | GitHub Actions | Great Expectations | Data Lineage | Collibra | Unit Testing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Engineer</w:t>
      </w:r>
      <w:r>
        <w:rPr>
          <w:rFonts w:ascii="Calibri" w:hAnsi="Calibri" w:eastAsia="Calibri"/>
          <w:b w:val="0"/>
          <w:sz w:val="21"/>
        </w:rPr>
        <w:t>, Riverbend Financial – Irvine, California</w:t>
        <w:tab/>
        <w:t>10/2023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Glue, Delta Lake, dbt, Spark, Terraform, PySpark, AWS S3, Snowflake, Teradata, Collibra, Great Expectations.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pipelines, troubleshot failures and improved reliability.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role-based access, encryption and masking for sensitive data.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Engineer</w:t>
      </w:r>
      <w:r>
        <w:rPr>
          <w:rFonts w:ascii="Calibri" w:hAnsi="Calibri" w:eastAsia="Calibri"/>
          <w:b w:val="0"/>
          <w:sz w:val="21"/>
        </w:rPr>
        <w:t>, Nimbus Technologies – Alpharetta, Georgia</w:t>
        <w:tab/>
        <w:t>10/2022 – 09/2023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Kafka, EMR, Spark, Redshift, Git, Python, PySpark, Terraform, SQL, Hadoop, Snowflake.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dimensional models and loaded Snowflake data warehouse using dbt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 flows, lineage and operational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Orchestrated workflows in Airflow with retries, SLAs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scientists and analysts to deliver curated datasets and feature tables.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Christopher Malhotra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