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Daniel Cooper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daniel.coo76@gmail.com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720-555-0124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Cleveland,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ETL Developer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and PL/SQL</w:t>
      </w:r>
      <w:r>
        <w:rPr>
          <w:rFonts w:ascii="Times New Roman" w:hAnsi="Times New Roman" w:eastAsia="Times New Roman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Scheduled workflows with </w:t>
      </w:r>
      <w:r>
        <w:rPr>
          <w:rFonts w:ascii="Times New Roman" w:hAnsi="Times New Roman" w:eastAsia="Times New Roman"/>
          <w:b/>
          <w:sz w:val="21"/>
        </w:rPr>
        <w:t>Control-M, Autosys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Tidal</w:t>
      </w:r>
      <w:r>
        <w:rPr>
          <w:rFonts w:ascii="Times New Roman" w:hAnsi="Times New Roman" w:eastAsia="Times New Roman"/>
          <w:b w:val="0"/>
          <w:sz w:val="21"/>
        </w:rPr>
        <w:t>; Unix shell scripting.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(star, 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mappings with </w:t>
      </w:r>
      <w:r>
        <w:rPr>
          <w:rFonts w:ascii="Times New Roman" w:hAnsi="Times New Roman" w:eastAsia="Times New Roman"/>
          <w:b/>
          <w:sz w:val="21"/>
        </w:rPr>
        <w:t>Lookup, Joiner, Aggregator, Router, Update Strategy, Normalizer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Sorter</w:t>
      </w:r>
      <w:r>
        <w:rPr>
          <w:rFonts w:ascii="Times New Roman" w:hAnsi="Times New Roman" w:eastAsia="Times New Roman"/>
          <w:b w:val="0"/>
          <w:sz w:val="21"/>
        </w:rPr>
        <w:t xml:space="preserve"> transformations.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SSIS, Talend, DataStage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Teradata, SQL Server, Netezza, Snowflake,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PL/SQL, Unix Shell, Python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Control-M, Autosys, Tidal, Informatica Scheduler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1/2/3, ER Studio,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TOAD, SQL Developer, WinSCP, JIRA, Git, HP ALM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Networks, Cleveland, Ohio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Control-M, Autosys, Tableau, Snowflake, Informatica PowerCenter, Teradata, PL/SQL, JIRA, Unix Shell, IICS, 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Energy, Omaha, Nebraska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Teradata, Control-M, Oracle, Tableau, Autosys, TOAD, IICS, SQL, DB2, PL/SQL, Oracle 12c/19c, Tidal.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