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Daniel Mukherjee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daniel.mukherjee88@yahoo.com • 732.555.0168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Java Full Stack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JUnit 5, Mockito</w:t>
      </w:r>
      <w:r>
        <w:rPr>
          <w:rFonts w:ascii="Calibri" w:hAnsi="Calibri" w:eastAsia="Calibri"/>
          <w:b w:val="0"/>
          <w:sz w:val="21"/>
        </w:rPr>
        <w:t xml:space="preserve"> and integration testing with </w:t>
      </w:r>
      <w:r>
        <w:rPr>
          <w:rFonts w:ascii="Calibri" w:hAnsi="Calibri" w:eastAsia="Calibri"/>
          <w:b/>
          <w:sz w:val="21"/>
        </w:rPr>
        <w:t>Testcontainers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with </w:t>
      </w:r>
      <w:r>
        <w:rPr>
          <w:rFonts w:ascii="Calibri" w:hAnsi="Calibri" w:eastAsia="Calibri"/>
          <w:b/>
          <w:sz w:val="21"/>
        </w:rPr>
        <w:t>Maven, Gradle, Git, JIRA, SonarQube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across the full SDLC.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| TypeScript | SQL | PL/SQL | Shell | Spring Boot | Spring MVC | Spring Security | Spring Data JPA | Hibernate | Spring Batch | JAX-RS | Angular | HTML5 | CSS3 | Bootstrap | jQuery | RxJS | Kafka | RabbitMQ | ActiveMQ | JMS | MongoDB | Redis | AWS (EC2 | S3 | RDS | Lambda) | Azure | Docker | Kubernetes | JUnit 5 | Mockito | Testcontainers | Selenium | Postman | Karma/Jasmine | Maven | SonarQube | IntelliJ IDEA | Tomcat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Westfield Health – Seattle, Washington</w:t>
        <w:tab/>
        <w:t>10/2022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Jenkins, React, Git, JPA, Mockito, JUnit, Oracle, Spring Boot, PL/SQL, SQL, Spring Batch.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Keystone Telecom – Sacramento, California</w:t>
        <w:tab/>
        <w:t>08/2022 – 09/2022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Spring MVC, Mockito, Kafka, JPA, Angular, Jenkins, Hibernate, PostgreSQL, Spring Boot, JIRA, Postman,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Evergreen Insurance – New York, New York</w:t>
        <w:tab/>
        <w:t>10/2021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 11, PostgreSQL, JUnit, Spring Boot, React, Kubernetes, Spring MVC, AWS, Angular, MongoDB, Tomcat,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Daniel Mukherjee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