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David Perez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davidperez50@outlook.com • 813.555.0191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Scrum Master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sprint planning, daily stand-ups, sprint reviews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retrospectives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SAFe | LeSS (basic) | XP | Lean | Daily Stand-up | Retrospective | Backlog Refinement | Velocity | Burndown/Burnup | Cumulative Flow | Cycle Time | Lead Time | Confluence | Rally | VersionOne | Miro | Trello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Scrum Master</w:t>
      </w:r>
      <w:r>
        <w:rPr>
          <w:rFonts w:ascii="Calibri" w:hAnsi="Calibri" w:eastAsia="Calibri"/>
          <w:b w:val="0"/>
          <w:sz w:val="21"/>
        </w:rPr>
        <w:t>, Pinnacle Telecom – Tampa, Florida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Scrum, Rally, Azure DevOps, MS Project, Miro, Confluence, JIRA, SAFe, Slack, LeSS (basic), Sprint Planning, DevOps, VersionOne.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Lumen Consulting – Detroit, Michigan</w:t>
        <w:tab/>
        <w:t>03/2023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SAFe, JIRA, Slack, MS Teams, Kanban, Miro, Confluence, Scrum, TDD/BDD, VersionOne.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Northbridge Financial – Tampa, Florida</w:t>
        <w:tab/>
        <w:t>10/2019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Rally, MS Teams, SAFe, MS Project, Confluence, Azure DevOps, JIRA, Kanban, PMI-ACP, Burndown/Burnup, VersionOne, Lean.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David Perez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