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Divya Jones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divya.jones40@yahoo.com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408-555-0195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Jacksonville,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NLP Engineer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NER, text classification, summarisation, QA, sentiment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topic modelling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speech</w:t>
      </w:r>
      <w:r>
        <w:rPr>
          <w:rFonts w:ascii="Times New Roman" w:hAnsi="Times New Roman" w:eastAsia="Times New Roman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Handled large text corpora with </w:t>
      </w:r>
      <w:r>
        <w:rPr>
          <w:rFonts w:ascii="Times New Roman" w:hAnsi="Times New Roman" w:eastAsia="Times New Roman"/>
          <w:b/>
          <w:sz w:val="21"/>
        </w:rPr>
        <w:t>Spark</w:t>
      </w:r>
      <w:r>
        <w:rPr>
          <w:rFonts w:ascii="Times New Roman" w:hAnsi="Times New Roman" w:eastAsia="Times New Roman"/>
          <w:b w:val="0"/>
          <w:sz w:val="21"/>
        </w:rPr>
        <w:t xml:space="preserve">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Fine-tuned </w:t>
      </w:r>
      <w:r>
        <w:rPr>
          <w:rFonts w:ascii="Times New Roman" w:hAnsi="Times New Roman" w:eastAsia="Times New Roman"/>
          <w:b/>
          <w:sz w:val="21"/>
        </w:rPr>
        <w:t>BERT, RoBERTa, T5, GPT</w:t>
      </w:r>
      <w:r>
        <w:rPr>
          <w:rFonts w:ascii="Times New Roman" w:hAnsi="Times New Roman" w:eastAsia="Times New Roman"/>
          <w:b w:val="0"/>
          <w:sz w:val="21"/>
        </w:rPr>
        <w:t xml:space="preserve"> and open-source </w:t>
      </w:r>
      <w:r>
        <w:rPr>
          <w:rFonts w:ascii="Times New Roman" w:hAnsi="Times New Roman" w:eastAsia="Times New Roman"/>
          <w:b/>
          <w:sz w:val="21"/>
        </w:rPr>
        <w:t>LLMs (Llama, Mistral)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LoRA/PEFT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pipelines with </w:t>
      </w:r>
      <w:r>
        <w:rPr>
          <w:rFonts w:ascii="Times New Roman" w:hAnsi="Times New Roman" w:eastAsia="Times New Roman"/>
          <w:b/>
          <w:sz w:val="21"/>
        </w:rPr>
        <w:t>LangChain, LlamaIndex</w:t>
      </w:r>
      <w:r>
        <w:rPr>
          <w:rFonts w:ascii="Times New Roman" w:hAnsi="Times New Roman" w:eastAsia="Times New Roman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conversational agents with </w:t>
      </w:r>
      <w:r>
        <w:rPr>
          <w:rFonts w:ascii="Times New Roman" w:hAnsi="Times New Roman" w:eastAsia="Times New Roman"/>
          <w:b/>
          <w:sz w:val="21"/>
        </w:rPr>
        <w:t>Rasa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Dialogflow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prompt engineering</w:t>
      </w:r>
      <w:r>
        <w:rPr>
          <w:rFonts w:ascii="Times New Roman" w:hAnsi="Times New Roman" w:eastAsia="Times New Roman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NLP services with </w:t>
      </w:r>
      <w:r>
        <w:rPr>
          <w:rFonts w:ascii="Times New Roman" w:hAnsi="Times New Roman" w:eastAsia="Times New Roman"/>
          <w:b/>
          <w:sz w:val="21"/>
        </w:rPr>
        <w:t>FastAPI, 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NLP solutions using </w:t>
      </w:r>
      <w:r>
        <w:rPr>
          <w:rFonts w:ascii="Times New Roman" w:hAnsi="Times New Roman" w:eastAsia="Times New Roman"/>
          <w:b/>
          <w:sz w:val="21"/>
        </w:rPr>
        <w:t>spaCy, NLTK, Hugging Face Transformers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Java (basic),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NLP Libraries:</w:t>
      </w:r>
      <w:r>
        <w:rPr>
          <w:rFonts w:ascii="Times New Roman" w:hAnsi="Times New Roman" w:eastAsia="Times New Roman"/>
          <w:b w:val="0"/>
          <w:sz w:val="21"/>
        </w:rPr>
        <w:t xml:space="preserve"> spaCy, NLTK, Hugging Face Transformers, Gensim, SentenceTransformers, Stanza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PyTorch, TensorFlow, Keras, ONNX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LLM Stack: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LoRA/PEFT, RAG, Prompt Engineering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Vector/Search:</w:t>
      </w:r>
      <w:r>
        <w:rPr>
          <w:rFonts w:ascii="Times New Roman" w:hAnsi="Times New Roman" w:eastAsia="Times New Roman"/>
          <w:b w:val="0"/>
          <w:sz w:val="21"/>
        </w:rPr>
        <w:t xml:space="preserve"> Pinecone, Chroma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Conversational AI:</w:t>
      </w:r>
      <w:r>
        <w:rPr>
          <w:rFonts w:ascii="Times New Roman" w:hAnsi="Times New Roman" w:eastAsia="Times New Roman"/>
          <w:b w:val="0"/>
          <w:sz w:val="21"/>
        </w:rPr>
        <w:t xml:space="preserve"> Rasa, Dialogflow, Amazon Lex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Docker, Kubernetes, FastAPI, SageMaker,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Pandas, Spark, MongoDB, PostgreSQL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Consulting, Jacksonville, Florida</w:t>
        <w:tab/>
        <w:t>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model performance and retrained on new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Rasa, Python, LangChain, Elasticsearch, FAISS, Pinecone, AWS SageMaker, FastAPI, PyTorch, RAG, PostgreSQL, Kubernetes, LlamaIndex.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Digital, Seattle, Washington</w:t>
        <w:tab/>
        <w:t>Junior NLP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semantic search using sentence embeddings and Elasticsearch.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 and UX to design conversational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Cleaned and annotated large text corpora; built data labeling workflows.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spaCy, Docker, Elasticsearch, FAISS, Hugging Face, LangChain, PyTorch, MLflow, Python, TensorFlow, OpenAI API, Spark.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