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Divya Kulkarni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Detroit, MI • divyakulkarni35@gmail.com • 212.555.0146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iOS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Versatile Senior iOS Developer with </w:t>
      </w:r>
      <w:r>
        <w:rPr>
          <w:rFonts w:ascii="Calibri" w:hAnsi="Calibri" w:eastAsia="Calibri"/>
          <w:b/>
          <w:sz w:val="21"/>
        </w:rPr>
        <w:t>9 years</w:t>
      </w:r>
      <w:r>
        <w:rPr>
          <w:rFonts w:ascii="Calibri" w:hAnsi="Calibri" w:eastAsia="Calibri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Swift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Objective-C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UIKit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SwiftUI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Persistence with </w:t>
      </w:r>
      <w:r>
        <w:rPr>
          <w:rFonts w:ascii="Calibri" w:hAnsi="Calibri" w:eastAsia="Calibri"/>
          <w:b/>
          <w:sz w:val="21"/>
        </w:rPr>
        <w:t>Core Data, Realm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Keychain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</w:t>
      </w:r>
      <w:r>
        <w:rPr>
          <w:rFonts w:ascii="Calibri" w:hAnsi="Calibri" w:eastAsia="Calibri"/>
          <w:b/>
          <w:sz w:val="21"/>
        </w:rPr>
        <w:t>Push Notifications (APNs), Core Location, MapKit, HealthKit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In-App Purchases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MVVM, VIPER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Clean Architecture</w:t>
      </w:r>
      <w:r>
        <w:rPr>
          <w:rFonts w:ascii="Calibri" w:hAnsi="Calibri" w:eastAsia="Calibri"/>
          <w:b w:val="0"/>
          <w:sz w:val="21"/>
        </w:rPr>
        <w:t xml:space="preserve">; used </w:t>
      </w:r>
      <w:r>
        <w:rPr>
          <w:rFonts w:ascii="Calibri" w:hAnsi="Calibri" w:eastAsia="Calibri"/>
          <w:b/>
          <w:sz w:val="21"/>
        </w:rPr>
        <w:t>Combine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async/await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Swift | Objective-C | SQL | JSON | UIKit | SwiftUI | Combine | Core Location | MapKit | HealthKit | AVFoundation | MVVM | VIPER | MVC | Clean Architecture | Coordinator Pattern | URLSession | REST | GraphQL | WebSockets | Core Data | Realm | UserDefaults | Keychain | SQLite | Swift Package Manager | CocoaPods | Carthage | XCTest | XCUITest | Quick/Nimble | Xcode | Git | Fastlane | TestFlight | JIRA | Instruments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iOS Developer</w:t>
      </w:r>
      <w:r>
        <w:rPr>
          <w:rFonts w:ascii="Calibri" w:hAnsi="Calibri" w:eastAsia="Calibri"/>
          <w:b w:val="0"/>
          <w:sz w:val="21"/>
        </w:rPr>
        <w:t>, Falcon Systems – Detroit, Michigan</w:t>
        <w:tab/>
        <w:t>10/2025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Alamofire, SwiftUI, Combine, Git, Swift, Fastlane, Jenkins, XCTest, Core Data, GraphQL, Coordinator Pattern, Carthage.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Harborlight Logistics – Hartford, Connecticut</w:t>
        <w:tab/>
        <w:t>01/2020 – 09/2025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Alamofire, Firebase, Fastlane, Swift, CocoaPods, Jenkins, Git, TestFlight, SwiftUI, Coordinator Pattern, MapKit, Combine.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iOS Developer</w:t>
      </w:r>
      <w:r>
        <w:rPr>
          <w:rFonts w:ascii="Calibri" w:hAnsi="Calibri" w:eastAsia="Calibri"/>
          <w:b w:val="0"/>
          <w:sz w:val="21"/>
        </w:rPr>
        <w:t>, Summit Pharma – Reston, Virginia</w:t>
        <w:tab/>
        <w:t>10/2018 – 12/2019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CocoaPods, TestFlight, Git, Combine, SwiftUI, Fastlane, Jenkins, Firebase, Swift, Realm, Coordinator Pattern, Core Location.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reusable UI components and custom animations with Core Animation.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iOS Developer</w:t>
      </w:r>
      <w:r>
        <w:rPr>
          <w:rFonts w:ascii="Calibri" w:hAnsi="Calibri" w:eastAsia="Calibri"/>
          <w:b w:val="0"/>
          <w:sz w:val="21"/>
        </w:rPr>
        <w:t>, Cedarpoint Bank – San Jose, California</w:t>
        <w:tab/>
        <w:t>10/2017 – 09/2018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Jenkins, Xcode, UIKit, XCTest, Fastlane, Core Data, Git, SwiftUI, TestFlight, JIRA, REST.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Objective-C modules to Swift and adopted async/await.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Core Data and Keychain for local persistence and secure credential storage.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In-App Purchases, MapKit and Core Location features.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REST APIs with URLSession and Alamofire, including token refresh and retry logic.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UI tests using XCTest and XCUITest.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Divya Kulkarni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