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Subramanian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divya.subramanian21@outlook.com • 646.555.0115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PySpark | Hadoop | Hive | Kafka | Flink (basic) | Delta Lake | HDFS | AWS Glue | Step Functions | dbt | EMR | Redshift | Kinesis | BigQuery | Snowflake | Redshift | Teradata | Cassandra | MongoDB | Git | Jenkins | Docker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Riverbend Pharma – Austin, Texas</w:t>
        <w:tab/>
        <w:t>05/2026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Airflow, SQL, AWS S3, Delta Lake, Kafka, Spark, Terraform, Snowflake, dbt, GitHub Actions, Azure Data Factory, AWS Glue.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Falcon Software – Austin, Texas</w:t>
        <w:tab/>
        <w:t>07/2023 – 04/2026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Glue, Redshift, EMR, Snowflake, AWS S3, Delta Lake, PySpark, Airflow, Kafka, Azure Databricks, Collibra, Databricks, Kinesis.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Stonegate Telecom – Atlanta, Georgia</w:t>
        <w:tab/>
        <w:t>10/2020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EMR, PySpark, Kafka, Glue, Redshift, Snowflake, dbt, Databricks, Git, Teradata, Collibra, Great Expectations.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University of Central Florida, Orlando, Florida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Subramanian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