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Ganesh Khan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St. Louis, MO • ganesh.kha31@gmail.com • 305.555.0107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Informatica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Informatica Developer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Informatica PowerCenter 10.x</w:t>
      </w:r>
      <w:r>
        <w:rPr>
          <w:rFonts w:ascii="Calibri" w:hAnsi="Calibri" w:eastAsia="Calibri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Dimensional modelling (star, snowflake) and </w:t>
      </w:r>
      <w:r>
        <w:rPr>
          <w:rFonts w:ascii="Calibri" w:hAnsi="Calibri" w:eastAsia="Calibri"/>
          <w:b/>
          <w:sz w:val="21"/>
        </w:rPr>
        <w:t>data warehousing</w:t>
      </w:r>
      <w:r>
        <w:rPr>
          <w:rFonts w:ascii="Calibri" w:hAnsi="Calibri" w:eastAsia="Calibri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SCD Type 1/2/3</w:t>
      </w:r>
      <w:r>
        <w:rPr>
          <w:rFonts w:ascii="Calibri" w:hAnsi="Calibri" w:eastAsia="Calibri"/>
          <w:b w:val="0"/>
          <w:sz w:val="21"/>
        </w:rPr>
        <w:t xml:space="preserve">, incremental loads and </w:t>
      </w:r>
      <w:r>
        <w:rPr>
          <w:rFonts w:ascii="Calibri" w:hAnsi="Calibri" w:eastAsia="Calibri"/>
          <w:b/>
          <w:sz w:val="21"/>
        </w:rPr>
        <w:t>CDC</w:t>
      </w:r>
      <w:r>
        <w:rPr>
          <w:rFonts w:ascii="Calibri" w:hAnsi="Calibri" w:eastAsia="Calibri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mappings with </w:t>
      </w:r>
      <w:r>
        <w:rPr>
          <w:rFonts w:ascii="Calibri" w:hAnsi="Calibri" w:eastAsia="Calibri"/>
          <w:b/>
          <w:sz w:val="21"/>
        </w:rPr>
        <w:t>Lookup, Joiner, Aggregator, Router, Update Strategy, Normalizer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Sorter</w:t>
      </w:r>
      <w:r>
        <w:rPr>
          <w:rFonts w:ascii="Calibri" w:hAnsi="Calibri" w:eastAsia="Calibri"/>
          <w:b w:val="0"/>
          <w:sz w:val="21"/>
        </w:rPr>
        <w:t xml:space="preserve"> transformations.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Informatica PowerCenter 10.x | IICS | IDQ | SSIS | DataStage (basic) | Oracle 12c/19c | Teradata | SQL Server | Netezza | SQL | PL/SQL | Unix Shell | Python (basic) | Control-M | Informatica Scheduler | Star Schema | Snowflake Schema | SCD 1/2/3 | ER Studio | Erwin | TOAD | SQL Developer | WinSCP | JIRA | Git | HP ALM | Cognos | Tableau | Business Objects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Informatica Developer</w:t>
      </w:r>
      <w:r>
        <w:rPr>
          <w:rFonts w:ascii="Calibri" w:hAnsi="Calibri" w:eastAsia="Calibri"/>
          <w:b w:val="0"/>
          <w:sz w:val="21"/>
        </w:rPr>
        <w:t>, Redwood Consulting – St. Louis, Missouri</w:t>
        <w:tab/>
        <w:t>09/2023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IICS, Git, Informatica PowerCenter, Teradata, JIRA, Snowflake, Tableau, Oracle, Autosys, Informatica PowerCenter 10.x, Talend.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Beacon Logistics – Houston, Texas</w:t>
        <w:tab/>
        <w:t>04/2022 – 08/2023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SQL, Informatica PowerCenter, Control-M, Teradata, JIRA, Unix Shell, Autosys, TOAD, Cognos, SQL Developer, Erwin.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Ember Systems – New York, New York</w:t>
        <w:tab/>
        <w:t>11/2021 – 03/2022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Tableau, IICS, PL/SQL, JIRA, Git, Autosys, Oracle, TOAD, Informatica PowerCenter, Teradata, Snowflake Schema, Informatica Scheduler.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ETL Developer</w:t>
      </w:r>
      <w:r>
        <w:rPr>
          <w:rFonts w:ascii="Calibri" w:hAnsi="Calibri" w:eastAsia="Calibri"/>
          <w:b w:val="0"/>
          <w:sz w:val="21"/>
        </w:rPr>
        <w:t>, Beacon Networks – Milwaukee, Wisconsin</w:t>
        <w:tab/>
        <w:t>10/2013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Oracle, PL/SQL, Tableau, SQL, Git, Unix Shell, TOAD, Teradata, Control-M, Talend, HP ALM.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Andhra University, Visakhapatnam,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Ganesh Khan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