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Harish Cook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harish.coo72@outlook.com • 919.555.0181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Business Analyst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Proven expertise in </w:t>
      </w:r>
      <w:r>
        <w:rPr>
          <w:rFonts w:ascii="Calibri" w:hAnsi="Calibri" w:eastAsia="Calibri"/>
          <w:b/>
          <w:sz w:val="21"/>
        </w:rPr>
        <w:t>requirements gathering, analysis and documentation</w:t>
      </w:r>
      <w:r>
        <w:rPr>
          <w:rFonts w:ascii="Calibri" w:hAnsi="Calibri" w:eastAsia="Calibri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wireframes and prototypes</w:t>
      </w:r>
      <w:r>
        <w:rPr>
          <w:rFonts w:ascii="Calibri" w:hAnsi="Calibri" w:eastAsia="Calibri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process modelling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BPMN, UML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MS Visio</w:t>
      </w:r>
      <w:r>
        <w:rPr>
          <w:rFonts w:ascii="Calibri" w:hAnsi="Calibri" w:eastAsia="Calibri"/>
          <w:b w:val="0"/>
          <w:sz w:val="21"/>
        </w:rPr>
        <w:t xml:space="preserve">; performed </w:t>
      </w:r>
      <w:r>
        <w:rPr>
          <w:rFonts w:ascii="Calibri" w:hAnsi="Calibri" w:eastAsia="Calibri"/>
          <w:b/>
          <w:sz w:val="21"/>
        </w:rPr>
        <w:t>gap analysis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impact analysis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JAD sessions, workshops</w:t>
      </w:r>
      <w:r>
        <w:rPr>
          <w:rFonts w:ascii="Calibri" w:hAnsi="Calibri" w:eastAsia="Calibri"/>
          <w:b w:val="0"/>
          <w:sz w:val="21"/>
        </w:rPr>
        <w:t xml:space="preserve"> and stakeholder interviews.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Requirements Elicitation | BRD/FRD/SRS | Use Cases | User Stories | Gap Analysis | Root Cause Analysis | SWOT | Traceability Matrix | UML | BPMN | MS Visio | Lucidchart | Data Flow Diagrams | ER Diagrams | Agile | Scrum | Kanban | Waterfall | SDLC | Confluence | SharePoint | Balsamiq | Figma | SQL | Excel (Pivot | VLOOKUP) | Tableau | Power BI | UAT | Test Case Design | HP ALM | Defect Management | Banking | Healthcare | Insurance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Business Analyst</w:t>
      </w:r>
      <w:r>
        <w:rPr>
          <w:rFonts w:ascii="Calibri" w:hAnsi="Calibri" w:eastAsia="Calibri"/>
          <w:b w:val="0"/>
          <w:sz w:val="21"/>
        </w:rPr>
        <w:t>, Oakridge Telecom – Edison, New Jersey</w:t>
        <w:tab/>
        <w:t>05/2021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Confluence, HP ALM, Power BI, SharePoint, Tableau, Excel, JIRA, SQL, Balsamiq, Traceability Matrix, Rally, Insurance, Retail.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Quantum Telecom – San Francisco, California</w:t>
        <w:tab/>
        <w:t>03/2020 – 04/2021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Figma, Power BI, Confluence, Tableau, JIRA, HP ALM, SharePoint, MS Visio, Rally, SWOT, Requirements Elicitation, Excel (Pivot, VLOOKUP).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Pinnacle Systems – Denver, Colorado</w:t>
        <w:tab/>
        <w:t>01/2019 – 02/2020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Rally, Figma, Power BI, Azure DevOps, Balsamiq, SQL, MS Visio, Excel, Agile, ER Diagrams, HP ALM.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Bluepeak Digital – Orlando, Florida</w:t>
        <w:tab/>
        <w:t>10/2014 – 12/2018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HP ALM, Figma, MS Project, Confluence, JIRA, SharePoint, Excel, Power BI, UML, Kanban, Banking, Balsamiq.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Harish Cook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