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Harish Wright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Edison, NJ • hwright70@yahoo.com • 305.555.0106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Business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Business Analyst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requirements elicitation, process modelling, stakeholder management and delivery of business solutions.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SQL</w:t>
      </w:r>
      <w:r>
        <w:rPr>
          <w:rFonts w:ascii="Calibri" w:hAnsi="Calibri" w:eastAsia="Calibri"/>
          <w:b w:val="0"/>
          <w:sz w:val="21"/>
        </w:rPr>
        <w:t xml:space="preserve"> skills for data analysis and validation; reporting with Tableau/Power BI.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Facilitated </w:t>
      </w:r>
      <w:r>
        <w:rPr>
          <w:rFonts w:ascii="Calibri" w:hAnsi="Calibri" w:eastAsia="Calibri"/>
          <w:b/>
          <w:sz w:val="21"/>
        </w:rPr>
        <w:t>JAD sessions, workshops</w:t>
      </w:r>
      <w:r>
        <w:rPr>
          <w:rFonts w:ascii="Calibri" w:hAnsi="Calibri" w:eastAsia="Calibri"/>
          <w:b w:val="0"/>
          <w:sz w:val="21"/>
        </w:rPr>
        <w:t xml:space="preserve"> and stakeholder interviews.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Skilled in </w:t>
      </w:r>
      <w:r>
        <w:rPr>
          <w:rFonts w:ascii="Calibri" w:hAnsi="Calibri" w:eastAsia="Calibri"/>
          <w:b/>
          <w:sz w:val="21"/>
        </w:rPr>
        <w:t>process modelling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BPMN, UML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MS Visio</w:t>
      </w:r>
      <w:r>
        <w:rPr>
          <w:rFonts w:ascii="Calibri" w:hAnsi="Calibri" w:eastAsia="Calibri"/>
          <w:b w:val="0"/>
          <w:sz w:val="21"/>
        </w:rPr>
        <w:t xml:space="preserve">; performed </w:t>
      </w:r>
      <w:r>
        <w:rPr>
          <w:rFonts w:ascii="Calibri" w:hAnsi="Calibri" w:eastAsia="Calibri"/>
          <w:b/>
          <w:sz w:val="21"/>
        </w:rPr>
        <w:t>gap analysis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impact analysis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Extensive experience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Waterfall</w:t>
      </w:r>
      <w:r>
        <w:rPr>
          <w:rFonts w:ascii="Calibri" w:hAnsi="Calibri" w:eastAsia="Calibri"/>
          <w:b w:val="0"/>
          <w:sz w:val="21"/>
        </w:rPr>
        <w:t xml:space="preserve"> delivery; acted as proxy product owner.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BRD/FRD/SRS | Use Cases | Gap Analysis | Root Cause Analysis | SWOT | Traceability Matrix | UML | MS Visio | Data Flow Diagrams | Scrum | Confluence | Azure DevOps | Figma | SQL | Excel (Pivot | VLOOKUP) | Tableau | Power BI | UAT | Test Case Design | HP ALM | Insurance | Retail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Business Analyst</w:t>
      </w:r>
      <w:r>
        <w:rPr>
          <w:rFonts w:ascii="Calibri" w:hAnsi="Calibri" w:eastAsia="Calibri"/>
          <w:b w:val="0"/>
          <w:sz w:val="21"/>
        </w:rPr>
        <w:t>, Stonegate Retail Group – Edison, New Jersey</w:t>
        <w:tab/>
        <w:t>08/2025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JIRA, Excel, Confluence, Balsamiq, Rally, Azure DevOps, MS Project, SharePoint, SQL, Lucidchart, Telecom, Excel (Pivot, VLOOKUP).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documentation in Confluence and SharePoint.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UAT, reviewed test cases and supported defect triage with QA and development teams.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Business Analyst</w:t>
      </w:r>
      <w:r>
        <w:rPr>
          <w:rFonts w:ascii="Calibri" w:hAnsi="Calibri" w:eastAsia="Calibri"/>
          <w:b w:val="0"/>
          <w:sz w:val="21"/>
        </w:rPr>
        <w:t>, Riverbend Systems – Raleigh, North Carolina</w:t>
        <w:tab/>
        <w:t>10/2024 – 07/2025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Balsamiq, Confluence, Figma, MS Visio, HP ALM, Azure DevOps, Excel, Tableau, MS Project, UML, ER Diagrams.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documentation in Confluence and SharePoint.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go-live activities, training material and post-implementation reviews.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Savitribai Phule Pune University, Pune,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Harish Wright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