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Hiro Chen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hiro.che80@gmail.com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214-555-0177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Baltimore, Maryland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Embedded Software Engineer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CAN, LIN, Ethernet, BLE, Wi-Fi, MQTT</w:t>
      </w:r>
      <w:r>
        <w:rPr>
          <w:rFonts w:ascii="Times New Roman" w:hAnsi="Times New Roman" w:eastAsia="Times New Roman"/>
          <w:b w:val="0"/>
          <w:sz w:val="21"/>
        </w:rPr>
        <w:t xml:space="preserve"> protocols.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Unity/Ceedling</w:t>
      </w:r>
      <w:r>
        <w:rPr>
          <w:rFonts w:ascii="Times New Roman" w:hAnsi="Times New Roman" w:eastAsia="Times New Roman"/>
          <w:b w:val="0"/>
          <w:sz w:val="21"/>
        </w:rPr>
        <w:t>; CI with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Debugged with </w:t>
      </w:r>
      <w:r>
        <w:rPr>
          <w:rFonts w:ascii="Times New Roman" w:hAnsi="Times New Roman" w:eastAsia="Times New Roman"/>
          <w:b/>
          <w:sz w:val="21"/>
        </w:rPr>
        <w:t>JTAG/SWD, oscilloscopes, logic analyzers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embedded C/C++</w:t>
      </w:r>
      <w:r>
        <w:rPr>
          <w:rFonts w:ascii="Times New Roman" w:hAnsi="Times New Roman" w:eastAsia="Times New Roman"/>
          <w:b w:val="0"/>
          <w:sz w:val="21"/>
        </w:rPr>
        <w:t xml:space="preserve"> for </w:t>
      </w:r>
      <w:r>
        <w:rPr>
          <w:rFonts w:ascii="Times New Roman" w:hAnsi="Times New Roman" w:eastAsia="Times New Roman"/>
          <w:b/>
          <w:sz w:val="21"/>
        </w:rPr>
        <w:t>ARM Cortex-M/A</w:t>
      </w:r>
      <w:r>
        <w:rPr>
          <w:rFonts w:ascii="Times New Roman" w:hAnsi="Times New Roman" w:eastAsia="Times New Roman"/>
          <w:b w:val="0"/>
          <w:sz w:val="21"/>
        </w:rPr>
        <w:t>, STM32, TI and NXP microcontrollers.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RTOS</w:t>
      </w:r>
      <w:r>
        <w:rPr>
          <w:rFonts w:ascii="Times New Roman" w:hAnsi="Times New Roman" w:eastAsia="Times New Roman"/>
          <w:b w:val="0"/>
          <w:sz w:val="21"/>
        </w:rPr>
        <w:t xml:space="preserve"> (FreeRTOS, Zephyr, VxWorks) and </w:t>
      </w:r>
      <w:r>
        <w:rPr>
          <w:rFonts w:ascii="Times New Roman" w:hAnsi="Times New Roman" w:eastAsia="Times New Roman"/>
          <w:b/>
          <w:sz w:val="21"/>
        </w:rPr>
        <w:t>embedded Linux</w:t>
      </w:r>
      <w:r>
        <w:rPr>
          <w:rFonts w:ascii="Times New Roman" w:hAnsi="Times New Roman" w:eastAsia="Times New Roman"/>
          <w:b w:val="0"/>
          <w:sz w:val="21"/>
        </w:rPr>
        <w:t xml:space="preserve"> (Yocto, Buildroot).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MISRA-C</w:t>
      </w:r>
      <w:r>
        <w:rPr>
          <w:rFonts w:ascii="Times New Roman" w:hAnsi="Times New Roman" w:eastAsia="Times New Roman"/>
          <w:b w:val="0"/>
          <w:sz w:val="21"/>
        </w:rPr>
        <w:t xml:space="preserve">, ISO 26262 and </w:t>
      </w:r>
      <w:r>
        <w:rPr>
          <w:rFonts w:ascii="Times New Roman" w:hAnsi="Times New Roman" w:eastAsia="Times New Roman"/>
          <w:b/>
          <w:sz w:val="21"/>
        </w:rPr>
        <w:t>AUTOSAR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bootloaders, OTA firmware updates</w:t>
      </w:r>
      <w:r>
        <w:rPr>
          <w:rFonts w:ascii="Times New Roman" w:hAnsi="Times New Roman" w:eastAsia="Times New Roman"/>
          <w:b w:val="0"/>
          <w:sz w:val="21"/>
        </w:rPr>
        <w:t xml:space="preserve"> and low-power designs.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Read schematics and collaborated with hardware engineers.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device drivers</w:t>
      </w:r>
      <w:r>
        <w:rPr>
          <w:rFonts w:ascii="Times New Roman" w:hAnsi="Times New Roman" w:eastAsia="Times New Roman"/>
          <w:b w:val="0"/>
          <w:sz w:val="21"/>
        </w:rPr>
        <w:t xml:space="preserve"> for UART, SPI, I2C, CAN, ADC, PWM and GPIO peripherals.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Assembly (ARM)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Microcontrollers:</w:t>
      </w:r>
      <w:r>
        <w:rPr>
          <w:rFonts w:ascii="Times New Roman" w:hAnsi="Times New Roman" w:eastAsia="Times New Roman"/>
          <w:b w:val="0"/>
          <w:sz w:val="21"/>
        </w:rPr>
        <w:t xml:space="preserve"> STM32, NXP i.MX, TI MSP430/TMS320, ESP32, Nordic nRF52, Raspberry Pi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RTOS/OS:</w:t>
      </w:r>
      <w:r>
        <w:rPr>
          <w:rFonts w:ascii="Times New Roman" w:hAnsi="Times New Roman" w:eastAsia="Times New Roman"/>
          <w:b w:val="0"/>
          <w:sz w:val="21"/>
        </w:rPr>
        <w:t xml:space="preserve"> FreeRTOS, Yocto, Buildroot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Protocols:</w:t>
      </w:r>
      <w:r>
        <w:rPr>
          <w:rFonts w:ascii="Times New Roman" w:hAnsi="Times New Roman" w:eastAsia="Times New Roman"/>
          <w:b w:val="0"/>
          <w:sz w:val="21"/>
        </w:rPr>
        <w:t xml:space="preserve"> SPI, I2C, CAN, LIN, BLE, Ethernet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 Tools:</w:t>
      </w:r>
      <w:r>
        <w:rPr>
          <w:rFonts w:ascii="Times New Roman" w:hAnsi="Times New Roman" w:eastAsia="Times New Roman"/>
          <w:b w:val="0"/>
          <w:sz w:val="21"/>
        </w:rPr>
        <w:t xml:space="preserve"> JTAG/SWD, Oscilloscope, Logic Analyzer, GDB, Segger J-Link, Lauterbach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Keil, IAR, Jenkins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Standards:</w:t>
      </w:r>
      <w:r>
        <w:rPr>
          <w:rFonts w:ascii="Times New Roman" w:hAnsi="Times New Roman" w:eastAsia="Times New Roman"/>
          <w:b w:val="0"/>
          <w:sz w:val="21"/>
        </w:rPr>
        <w:t xml:space="preserve"> MISRA-C, ISO 26262, AUTOSAR (basic), IEC 61508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Pharma, Baltimore, Maryland</w:t>
        <w:tab/>
        <w:t>Embedded Software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bootloader and secure OTA firmware update mechanism.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SPI, JTAG, Git, FreeRTOS, ARM Cortex-M, Yocto, C++, Python, Keil, USB, Segger J-Link, MISRA-C.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Skyline Systems, Tampa, Florida</w:t>
        <w:tab/>
        <w:t>Junior Embedded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2022 – July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CI pipelines for automated firmware builds and 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firmware for low power, extending battery life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FreeRTOS, STM32, Python, I2C, GDB, SPI, Git, Jenkins, ARM Cortex-M, Eclipse, Nordic nRF52, C++, UART.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Insurance, Seattle, Washington</w:t>
        <w:tab/>
        <w:t>Junior Embedded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March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bootloader and secure OTA firmware update mechanism.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FreeRTOS, Embedded Linux, C, I2C, CAN, C++, ARM Cortex-M, STM32, JTAG, IAR, JTAG/SWD.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Computer Science – Stevens Institute of Technology, Hoboken,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