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Jason Sharma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jason.sharma83@gmail.com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305-555-0134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Tampa,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AI/ML Engineer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Bash,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Keras, ONNX, TensorRT, OpenCV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OpenAI API, Fine-tuning (LoRA), FAISS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Kubeflow, SageMaker, Vertex AI, DVC, Airflow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NumPy, Kafka, PostgreSQL,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Interactive, Tampa, Florida</w:t>
        <w:tab/>
        <w:t>Senior AI/ML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PyTorch, Python, Spark, FAISS, Kubernetes, MLflow, AWS SageMaker, LangChain, Hugging Face Transformers, S3.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Retail Group, Jacksonville, Florida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Airflow, TensorFlow, LangChain, PyTorch, Prometheus, Docker, AWS SageMaker, Git, AWS, Spark, C++ (basic), Kubernetes.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Interactive, Charlotte, North Carolina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2019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Python, Prometheus, LangChain, TensorFlow, Spark, Kubernetes, Airflow, AWS SageMaker, LlamaIndex, SQL, Java (basic), Prompt Engineering.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Energy, Providence, Rhode Island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October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TensorFlow, Docker, FAISS, Hugging Face, Kubernetes, Python, Spark, Git, Terraform, GCP, Azure, TensorRT.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