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Joshua Williams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Baltimore, MD • joshua.williams43@yahoo.com • 617.555.0168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Network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Network Engineer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Certifications: </w:t>
      </w:r>
      <w:r>
        <w:rPr>
          <w:rFonts w:ascii="Calibri" w:hAnsi="Calibri" w:eastAsia="Calibri"/>
          <w:b/>
          <w:sz w:val="21"/>
        </w:rPr>
        <w:t>CCNA, CCNP Enterprise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Palo Alto, Fortinet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Cisco ASA/Firepower</w:t>
      </w:r>
      <w:r>
        <w:rPr>
          <w:rFonts w:ascii="Calibri" w:hAnsi="Calibri" w:eastAsia="Calibri"/>
          <w:b w:val="0"/>
          <w:sz w:val="21"/>
        </w:rPr>
        <w:t xml:space="preserve"> firewalls.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Cloud networking experience on </w:t>
      </w:r>
      <w:r>
        <w:rPr>
          <w:rFonts w:ascii="Calibri" w:hAnsi="Calibri" w:eastAsia="Calibri"/>
          <w:b/>
          <w:sz w:val="21"/>
        </w:rPr>
        <w:t>AWS VPC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VNet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load balancers</w:t>
      </w:r>
      <w:r>
        <w:rPr>
          <w:rFonts w:ascii="Calibri" w:hAnsi="Calibri" w:eastAsia="Calibri"/>
          <w:b w:val="0"/>
          <w:sz w:val="21"/>
        </w:rPr>
        <w:t xml:space="preserve"> (F5 BIG-IP) and </w:t>
      </w:r>
      <w:r>
        <w:rPr>
          <w:rFonts w:ascii="Calibri" w:hAnsi="Calibri" w:eastAsia="Calibri"/>
          <w:b/>
          <w:sz w:val="21"/>
        </w:rPr>
        <w:t>wireless</w:t>
      </w:r>
      <w:r>
        <w:rPr>
          <w:rFonts w:ascii="Calibri" w:hAnsi="Calibri" w:eastAsia="Calibri"/>
          <w:b w:val="0"/>
          <w:sz w:val="21"/>
        </w:rPr>
        <w:t xml:space="preserve"> infrastructure (Cisco WLC, Aruba).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OSPF | EIGRP | BGP | VLAN | STP | HSRP | VRRP | EtherChannel | VXLAN | Cisco Catalyst | Nexus | Juniper | Aruba | Arista | Palo Alto | Fortinet | Cisco ASA | Firepower | ACLs | IPSec VPN | MPLS | SD-WAN | Site-to-Site VPN | Metro Ethernet | F5 BIG-IP | Cisco WLC | Aruba Wireless | SolarWinds | Wireshark | PRTG | Nagios | Splunk | Python | Ansible | Netmiko | Bash | Azure VNet | Direct Connect | ExpressRoute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Network Engineer</w:t>
      </w:r>
      <w:r>
        <w:rPr>
          <w:rFonts w:ascii="Calibri" w:hAnsi="Calibri" w:eastAsia="Calibri"/>
          <w:b w:val="0"/>
          <w:sz w:val="21"/>
        </w:rPr>
        <w:t>, Cobalt Analytics – Baltimore, Maryland</w:t>
        <w:tab/>
        <w:t>02/2025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OSPF, SolarWinds, Python, BGP, Ansible, SD-WAN, Cisco, AWS VPC, Wireshark, EIGRP, Nexus, Cisco WLC.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Horizon Pharma – Jersey City, New Jersey</w:t>
        <w:tab/>
        <w:t>08/2021 – 01/2025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Ansible, Fortinet, AWS VPC, Python, VLAN, SD-WAN, F5, Wireshark, SolarWinds, Splunk, Nagios, ACLs, Cisco ASA.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Keystone Digital – Boston, Massachusetts</w:t>
        <w:tab/>
        <w:t>10/2018 – 07/2021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AWS VPC, VLAN, SD-WAN, OSPF, Palo Alto, Ansible, SolarWinds, F5, Juniper, Bash, IPSec VPN.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Administrator</w:t>
      </w:r>
      <w:r>
        <w:rPr>
          <w:rFonts w:ascii="Calibri" w:hAnsi="Calibri" w:eastAsia="Calibri"/>
          <w:b w:val="0"/>
          <w:sz w:val="21"/>
        </w:rPr>
        <w:t>, Aurora Health – Houston, Texas</w:t>
        <w:tab/>
        <w:t>10/2015 – 09/2018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Palo Alto, F5, AWS VPC, Wireshark, VLAN, Juniper, Cisco, Python, BGP, Fortinet, EIGRP, F5 BIG-IP.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Joshua Williams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