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Jun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jhassan11@gmail.com • 646.555.0150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Java Full Stack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PL/SQL | Shell | Spring MVC | Spring Data JPA | JAX-RS | React | Bootstrap | jQuery | Kafka | RabbitMQ | ActiveMQ | JMS | Oracle | PostgreSQL | MySQL | Redis | AWS (EC2 | S3 | RDS | Lambda) | Azure | Docker | Kubernetes | Jenkins | Terraform | JUnit 5 | Mockito | Postman | Maven | SonarQube | Tomcat | JBoss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Highland Energy – Louisville, Kentucky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Oracle, Git, Java 11, Jenkins, Angular, React, Hibernate, Mockito, Spring MVC, PostgreSQL,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Beacon Bank – Indianapolis, Indiana</w:t>
        <w:tab/>
        <w:t>01/2020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Oracle, Maven, Java 11, JPA, Hibernate, Spring Boot, Spring MVC, Kafka, WebSphere, PostgreSQL, Java 8/11/17, Swagger.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Falcon Energy – Denver, Colorado</w:t>
        <w:tab/>
        <w:t>10/2018 – 12/2019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Maven, Java 11, Spring MVC, Kafka, Spring Boot, AWS, Hibernate, Angular, MongoDB, TypeScript, PostgreSQL, Gradle.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Jun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