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Kevin White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Kansas City, MO • kevinwhite81@yahoo.com • 404.555.0100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Database Administrator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Senior Database Administrator with </w:t>
      </w:r>
      <w:r>
        <w:rPr>
          <w:rFonts w:ascii="Calibri" w:hAnsi="Calibri" w:eastAsia="Calibri"/>
          <w:b/>
          <w:sz w:val="21"/>
        </w:rPr>
        <w:t>12 years</w:t>
      </w:r>
      <w:r>
        <w:rPr>
          <w:rFonts w:ascii="Calibri" w:hAnsi="Calibri" w:eastAsia="Calibri"/>
          <w:b w:val="0"/>
          <w:sz w:val="21"/>
        </w:rPr>
        <w:t xml:space="preserve"> of professional experience in database administration, high availability, performance tuning and disaster recovery.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Managed </w:t>
      </w:r>
      <w:r>
        <w:rPr>
          <w:rFonts w:ascii="Calibri" w:hAnsi="Calibri" w:eastAsia="Calibri"/>
          <w:b/>
          <w:sz w:val="21"/>
        </w:rPr>
        <w:t>database security</w:t>
      </w:r>
      <w:r>
        <w:rPr>
          <w:rFonts w:ascii="Calibri" w:hAnsi="Calibri" w:eastAsia="Calibri"/>
          <w:b w:val="0"/>
          <w:sz w:val="21"/>
        </w:rPr>
        <w:t>, auditing and compliance (SOX, PCI).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MongoDB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Redis</w:t>
      </w:r>
      <w:r>
        <w:rPr>
          <w:rFonts w:ascii="Calibri" w:hAnsi="Calibri" w:eastAsia="Calibri"/>
          <w:b w:val="0"/>
          <w:sz w:val="21"/>
        </w:rPr>
        <w:t xml:space="preserve"> administration.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backup &amp; recovery</w:t>
      </w:r>
      <w:r>
        <w:rPr>
          <w:rFonts w:ascii="Calibri" w:hAnsi="Calibri" w:eastAsia="Calibri"/>
          <w:b w:val="0"/>
          <w:sz w:val="21"/>
        </w:rPr>
        <w:t xml:space="preserve"> (RMAN, native backups), </w:t>
      </w:r>
      <w:r>
        <w:rPr>
          <w:rFonts w:ascii="Calibri" w:hAnsi="Calibri" w:eastAsia="Calibri"/>
          <w:b/>
          <w:sz w:val="21"/>
        </w:rPr>
        <w:t>DR planning</w:t>
      </w:r>
      <w:r>
        <w:rPr>
          <w:rFonts w:ascii="Calibri" w:hAnsi="Calibri" w:eastAsia="Calibri"/>
          <w:b w:val="0"/>
          <w:sz w:val="21"/>
        </w:rPr>
        <w:t xml:space="preserve"> and testing.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On-call production support with strict </w:t>
      </w:r>
      <w:r>
        <w:rPr>
          <w:rFonts w:ascii="Calibri" w:hAnsi="Calibri" w:eastAsia="Calibri"/>
          <w:b/>
          <w:sz w:val="21"/>
        </w:rPr>
        <w:t>SLAs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Oracle 12c/19c | SQL Server 2016/2019 | PostgreSQL | MySQL | MongoDB | Oracle RAC | Data Guard | Log Shipping | RMAN | Veeam | pg_dump/pgBackRest | Native SQL Backups | Point-in-Time Recovery | AWR/ASH | Execution Plans | Index Tuning | AWS RDS | Aurora | Azure SQL | Azure Managed Instance | GCP Cloud SQL | Oracle OEM | SolarWinds DPA | Redgate Monitor | Grafana | PowerShell | Bash | Python | PL/SQL | T-SQL | Windows Server | AIX | Solaris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Database Administrator</w:t>
      </w:r>
      <w:r>
        <w:rPr>
          <w:rFonts w:ascii="Calibri" w:hAnsi="Calibri" w:eastAsia="Calibri"/>
          <w:b w:val="0"/>
          <w:sz w:val="21"/>
        </w:rPr>
        <w:t>, Ironclad Financial – Kansas City, Missouri</w:t>
        <w:tab/>
        <w:t>09/2020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Oracle, OEM, SolarWinds DPA, RMAN, Redgate, AWS RDS, Always On, PowerShell, Bash, Point-in-Time Recovery, Wait Stats, Linux.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DR runbooks and participated in annual DR tests.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database refreshes, cloning and data masking for non-prod environments.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Database Administrator</w:t>
      </w:r>
      <w:r>
        <w:rPr>
          <w:rFonts w:ascii="Calibri" w:hAnsi="Calibri" w:eastAsia="Calibri"/>
          <w:b w:val="0"/>
          <w:sz w:val="21"/>
        </w:rPr>
        <w:t>, Beacon Technologies – Atlanta, Georgia</w:t>
        <w:tab/>
        <w:t>05/2018 – 08/2020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Always On, AWS RDS, Redgate, OEM, PostgreSQL, Linux, PowerShell, SQL Server, SolarWinds DPA, Oracle OEM, Execution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DR runbooks and participated in annual DR tests.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capacity, growth and health with OEM and SolarWinds DPA; created proactive alerts.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Database Administrator</w:t>
      </w:r>
      <w:r>
        <w:rPr>
          <w:rFonts w:ascii="Calibri" w:hAnsi="Calibri" w:eastAsia="Calibri"/>
          <w:b w:val="0"/>
          <w:sz w:val="21"/>
        </w:rPr>
        <w:t>, Redwood Health – Dallas, Texas</w:t>
        <w:tab/>
        <w:t>10/2015 – 04/2018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Redgate, PowerShell, Oracle, Data Guard, PostgreSQL, MySQL, SolarWinds DPA, SQL Server, RMAN, Wait Stats, Clustering, Azure Managed Instance,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DR runbooks and participated in annual DR tests.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standards, procedures and capacity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automated backup and restore strategies using RMAN and native tools; performed regular recovery drills.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DBA</w:t>
      </w:r>
      <w:r>
        <w:rPr>
          <w:rFonts w:ascii="Calibri" w:hAnsi="Calibri" w:eastAsia="Calibri"/>
          <w:b w:val="0"/>
          <w:sz w:val="21"/>
        </w:rPr>
        <w:t>, Northbridge Labs – Reston, Virginia</w:t>
        <w:tab/>
        <w:t>10/2014 – 09/2015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RDS, RMAN, Bash, MySQL, SQL Server, Linux, Oracle, PostgreSQL, OEM, AWR/ASH, SolarWinds DPA, SQL Server 2016/2019,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DR runbooks and participated in annual DR tests.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maintenance with PowerShell and Bash scripts and SQL Agent jobs.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Data Science – Stevens Institute of Technology, Hoboken, New Jersey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Anna University, Chennai,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Kevin White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