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Campbell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manish.cam69@gmail.com • 617.555.0131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PHP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PHP 7/8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Laravel</w:t>
      </w:r>
      <w:r>
        <w:rPr>
          <w:rFonts w:ascii="Calibri" w:hAnsi="Calibri" w:eastAsia="Calibri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Followed </w:t>
      </w:r>
      <w:r>
        <w:rPr>
          <w:rFonts w:ascii="Calibri" w:hAnsi="Calibri" w:eastAsia="Calibri"/>
          <w:b/>
          <w:sz w:val="21"/>
        </w:rPr>
        <w:t>PSR standards</w:t>
      </w:r>
      <w:r>
        <w:rPr>
          <w:rFonts w:ascii="Calibri" w:hAnsi="Calibri" w:eastAsia="Calibri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HTML5 | CSS3 | Laravel | CodeIgniter | Symfony | WordPress | Livewire | Inertia.js | Vue.js | Tailwind CSS | AJAX | MongoDB | Redis | SQLite | PHPUnit | Pest | Laravel Dusk | Postman | Docker | Nginx | Apache | GitHub Actions | Jenkins | AWS EC2/S3 | DigitalOcean | Composer | Git | Swagger | Xdebug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Silverline Retail Group – San Jose, California</w:t>
        <w:tab/>
        <w:t>03/2022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Laravel, MySQL, PHP 8, Composer, Postman, Redis, Docker, Nginx, Bootstrap, DigitalOcean, Swagger, Jenkins,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Trident Insurance – Chicago, Illinois</w:t>
        <w:tab/>
        <w:t>07/2019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Nginx, Vue.js, Postman, GitHub Actions, MySQL, Git, AWS EC2, Redis, Bootstrap, Composer, Swagger, Symfony.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Cobalt Health – Tampa, Florida</w:t>
        <w:tab/>
        <w:t>10/2018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Laravel, PHPUnit, Composer, Bootstrap, Vue.js, GitHub Actions, PHP 8, Redis, PostgreSQL, Livewire, AWS EC2/S3.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Campbell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