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Manish Saxena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Plano, TX • manish.sax34@yahoo.com • 940.555.0184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Database Administrator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high availability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Always On AG, Oracle RAC/Data Guard</w:t>
      </w:r>
      <w:r>
        <w:rPr>
          <w:rFonts w:ascii="Calibri" w:hAnsi="Calibri" w:eastAsia="Calibri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backup &amp; recovery</w:t>
      </w:r>
      <w:r>
        <w:rPr>
          <w:rFonts w:ascii="Calibri" w:hAnsi="Calibri" w:eastAsia="Calibri"/>
          <w:b w:val="0"/>
          <w:sz w:val="21"/>
        </w:rPr>
        <w:t xml:space="preserve"> (RMAN, native backups), </w:t>
      </w:r>
      <w:r>
        <w:rPr>
          <w:rFonts w:ascii="Calibri" w:hAnsi="Calibri" w:eastAsia="Calibri"/>
          <w:b/>
          <w:sz w:val="21"/>
        </w:rPr>
        <w:t>DR planning</w:t>
      </w:r>
      <w:r>
        <w:rPr>
          <w:rFonts w:ascii="Calibri" w:hAnsi="Calibri" w:eastAsia="Calibri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>: AWR/ASH, execution plans, indexing and wait-stats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MySQL | Redis | Always On AG | Oracle RAC | Data Guard | Log Shipping | Replication | Clustering | RMAN | Veeam | pg_dump/pgBackRest | Native SQL Backups | Point-in-Time Recovery | Wait Stats | Query Store | AWS RDS | Aurora | Azure SQL | Azure Managed Instance | GCP Cloud SQL | SolarWinds DPA | Nagios | Redgate Monitor | Grafana | PowerShell | Python | PL/SQL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Skyline Retail Group – Plano, Texas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Bash, PostgreSQL, SQL Server, Redgate, AWS RDS, Always On, MySQL, SolarWinds DPA, Nagios, MongoDB, Data Guard.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Oakridge Health – Louisville, Kentucky</w:t>
        <w:tab/>
        <w:t>10/2024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MySQL, AWS RDS, Oracle, Data Guard, SQL Server, OEM, Redgate, SolarWinds DPA, Redis, Clustering, Bash, AIX.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Manish Saxena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